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7E" w:rsidRDefault="000A337E">
      <w:pPr>
        <w:spacing w:after="120"/>
        <w:ind w:left="120"/>
      </w:pPr>
    </w:p>
    <w:p w:rsidR="000A337E" w:rsidRPr="003D41C6" w:rsidRDefault="00C31DFB">
      <w:pPr>
        <w:spacing w:after="0"/>
        <w:jc w:val="center"/>
        <w:rPr>
          <w:lang w:val="el-GR"/>
        </w:rPr>
      </w:pPr>
      <w:r w:rsidRPr="003D41C6">
        <w:rPr>
          <w:b/>
          <w:color w:val="000000"/>
          <w:sz w:val="27"/>
          <w:lang w:val="el-GR"/>
        </w:rPr>
        <w:t>Άρθρο 52 ΝΟΜΟΣ 4807/2021</w:t>
      </w:r>
    </w:p>
    <w:p w:rsidR="000A337E" w:rsidRPr="003D41C6" w:rsidRDefault="00C31DFB">
      <w:pPr>
        <w:spacing w:after="300"/>
        <w:jc w:val="center"/>
        <w:rPr>
          <w:lang w:val="el-GR"/>
        </w:rPr>
      </w:pPr>
      <w:r w:rsidRPr="003D41C6">
        <w:rPr>
          <w:color w:val="000000"/>
          <w:sz w:val="27"/>
          <w:lang w:val="el-GR"/>
        </w:rPr>
        <w:t>Εργαστήρια Δεξιοτήτων Αντικατάσταση του άρθρου 1 του ν. 4692/2020</w:t>
      </w:r>
    </w:p>
    <w:p w:rsidR="000A337E" w:rsidRPr="003D41C6" w:rsidRDefault="00C31DFB">
      <w:pPr>
        <w:spacing w:after="300"/>
        <w:rPr>
          <w:lang w:val="el-GR"/>
        </w:rPr>
      </w:pPr>
      <w:r w:rsidRPr="003D41C6">
        <w:rPr>
          <w:color w:val="000000"/>
          <w:sz w:val="27"/>
          <w:lang w:val="el-GR"/>
        </w:rPr>
        <w:t>Το άρθρο 1 του ν. 4962/2020 (Α’ ’111) αντικαθίσταται ως εξής:</w:t>
      </w:r>
    </w:p>
    <w:p w:rsidR="000A337E" w:rsidRDefault="00C31DFB">
      <w:pPr>
        <w:spacing w:after="300"/>
      </w:pPr>
      <w:r>
        <w:rPr>
          <w:color w:val="000000"/>
          <w:sz w:val="27"/>
        </w:rPr>
        <w:t>«</w:t>
      </w:r>
      <w:proofErr w:type="spellStart"/>
      <w:r>
        <w:rPr>
          <w:color w:val="000000"/>
          <w:sz w:val="27"/>
        </w:rPr>
        <w:t>Άρθρο</w:t>
      </w:r>
      <w:proofErr w:type="spellEnd"/>
      <w:r>
        <w:rPr>
          <w:color w:val="000000"/>
          <w:sz w:val="27"/>
        </w:rPr>
        <w:t xml:space="preserve"> 1 </w:t>
      </w:r>
      <w:proofErr w:type="spellStart"/>
      <w:r>
        <w:rPr>
          <w:color w:val="000000"/>
          <w:sz w:val="27"/>
        </w:rPr>
        <w:t>Εργαστήρια</w:t>
      </w:r>
      <w:proofErr w:type="spellEnd"/>
      <w:r>
        <w:rPr>
          <w:color w:val="000000"/>
          <w:sz w:val="27"/>
        </w:rPr>
        <w:t xml:space="preserve"> </w:t>
      </w:r>
      <w:proofErr w:type="spellStart"/>
      <w:r>
        <w:rPr>
          <w:color w:val="000000"/>
          <w:sz w:val="27"/>
        </w:rPr>
        <w:t>Δεξιοτήτων</w:t>
      </w:r>
      <w:proofErr w:type="spellEnd"/>
    </w:p>
    <w:p w:rsidR="000A337E" w:rsidRDefault="00C31DFB">
      <w:pPr>
        <w:spacing w:after="300"/>
        <w:rPr>
          <w:color w:val="000000"/>
          <w:sz w:val="27"/>
          <w:lang w:val="el-GR"/>
        </w:rPr>
      </w:pPr>
      <w:r>
        <w:rPr>
          <w:color w:val="000000"/>
          <w:sz w:val="27"/>
        </w:rPr>
        <w:t>H</w:t>
      </w:r>
      <w:r w:rsidRPr="003D41C6">
        <w:rPr>
          <w:color w:val="000000"/>
          <w:sz w:val="27"/>
          <w:lang w:val="el-GR"/>
        </w:rPr>
        <w:t xml:space="preserve"> διδακτική ενότητα με τίτλο «Εργαστήρια Δεξιοτήτων» εισάγεται στο </w:t>
      </w:r>
      <w:r w:rsidRPr="003D41C6">
        <w:rPr>
          <w:color w:val="000000"/>
          <w:sz w:val="27"/>
          <w:lang w:val="el-GR"/>
        </w:rPr>
        <w:t>πρόγραμμα σπουδών και στο εβδομαδιαίο ωρολόγιο πρόγραμμα όλων των τύπων σχολικών μονάδων υποχρεωτικής εκπαίδευσης, νηπιαγωγείων, δημοτικών και γυμνασίων με σκοπό την ενίσχυση της καλλιέργειας ήπιων δεξιοτήτων, δεξιοτήτων ζωής και δεξιοτήτων τεχνολογίας και</w:t>
      </w:r>
      <w:r w:rsidRPr="003D41C6">
        <w:rPr>
          <w:color w:val="000000"/>
          <w:sz w:val="27"/>
          <w:lang w:val="el-GR"/>
        </w:rPr>
        <w:t xml:space="preserve"> επιστήμης στους μαθητές. Με απόφαση του Υπουργού Παιδείας και Θρησκευμάτων, η οποία εκδίδεται ύστερα από εισήγηση του Ινστιτούτου Εκπαιδευτικής Πολιτικής, ορίζονται ο αριθμός, η διάρκεια και το περιεχόμενο των θεματικών κύκλων της διδακτικής ενότητας και </w:t>
      </w:r>
      <w:r w:rsidRPr="003D41C6">
        <w:rPr>
          <w:color w:val="000000"/>
          <w:sz w:val="27"/>
          <w:lang w:val="el-GR"/>
        </w:rPr>
        <w:t>των επιμέρους θεματικών ενοτήτων καθενός εκ των θεματικών κύκλων, ο αριθμός και οι ειδικότητες των εκπαιδευτικών στους οποίους ανατίθεται η διδασκαλία των θεματικών κύκλων και ενοτήτων, ο τρόπος αξιολόγησης των μαθητών και κάθε άλλο σχετικό θέμα, συμπεριλα</w:t>
      </w:r>
      <w:r w:rsidRPr="003D41C6">
        <w:rPr>
          <w:color w:val="000000"/>
          <w:sz w:val="27"/>
          <w:lang w:val="el-GR"/>
        </w:rPr>
        <w:t>μβανομένων της οργάνωσης και υλοποίησης σχετικών επιμορφωτικών και υποστηρικτικών δραστηριοτήτων για τους εκπαιδευτικούς».</w:t>
      </w:r>
    </w:p>
    <w:p w:rsidR="00C31DFB" w:rsidRPr="009738EC" w:rsidRDefault="00C31DFB" w:rsidP="00C31DFB">
      <w:pPr>
        <w:spacing w:after="0"/>
        <w:jc w:val="center"/>
        <w:rPr>
          <w:lang w:val="el-GR"/>
        </w:rPr>
      </w:pPr>
      <w:r w:rsidRPr="009738EC">
        <w:rPr>
          <w:b/>
          <w:color w:val="000000"/>
          <w:sz w:val="27"/>
          <w:lang w:val="el-GR"/>
        </w:rPr>
        <w:t>Άρθρο 53 ΝΟΜΟΣ 4807/2021</w:t>
      </w:r>
    </w:p>
    <w:p w:rsidR="00C31DFB" w:rsidRPr="009738EC" w:rsidRDefault="00C31DFB" w:rsidP="00C31DFB">
      <w:pPr>
        <w:spacing w:after="300"/>
        <w:jc w:val="center"/>
        <w:rPr>
          <w:lang w:val="el-GR"/>
        </w:rPr>
      </w:pPr>
      <w:r w:rsidRPr="009738EC">
        <w:rPr>
          <w:color w:val="000000"/>
          <w:sz w:val="27"/>
          <w:lang w:val="el-GR"/>
        </w:rPr>
        <w:t xml:space="preserve">Δραστηριότητες στην αγγλική γλώσσα στο νηπιαγωγείο Αντικατάσταση της </w:t>
      </w:r>
      <w:proofErr w:type="spellStart"/>
      <w:r w:rsidRPr="009738EC">
        <w:rPr>
          <w:color w:val="000000"/>
          <w:sz w:val="27"/>
          <w:lang w:val="el-GR"/>
        </w:rPr>
        <w:t>περ</w:t>
      </w:r>
      <w:proofErr w:type="spellEnd"/>
      <w:r w:rsidRPr="009738EC">
        <w:rPr>
          <w:color w:val="000000"/>
          <w:sz w:val="27"/>
          <w:lang w:val="el-GR"/>
        </w:rPr>
        <w:t>. γ’ της παρ. 9 του άρθρου 3 του ν. 1566/1985</w:t>
      </w:r>
    </w:p>
    <w:p w:rsidR="00C31DFB" w:rsidRPr="009738EC" w:rsidRDefault="00C31DFB" w:rsidP="00C31DFB">
      <w:pPr>
        <w:spacing w:after="300"/>
        <w:rPr>
          <w:lang w:val="el-GR"/>
        </w:rPr>
      </w:pPr>
      <w:r w:rsidRPr="009738EC">
        <w:rPr>
          <w:color w:val="000000"/>
          <w:sz w:val="27"/>
          <w:lang w:val="el-GR"/>
        </w:rPr>
        <w:t xml:space="preserve">Η </w:t>
      </w:r>
      <w:proofErr w:type="spellStart"/>
      <w:r w:rsidRPr="009738EC">
        <w:rPr>
          <w:color w:val="000000"/>
          <w:sz w:val="27"/>
          <w:lang w:val="el-GR"/>
        </w:rPr>
        <w:t>περ</w:t>
      </w:r>
      <w:proofErr w:type="spellEnd"/>
      <w:r w:rsidRPr="009738EC">
        <w:rPr>
          <w:color w:val="000000"/>
          <w:sz w:val="27"/>
          <w:lang w:val="el-GR"/>
        </w:rPr>
        <w:t>. γ’ της παρ. 9 του άρθρου 3 του ν. 1566/1985 (Α’ 167) αντικαθίσταται ως εξής:</w:t>
      </w:r>
    </w:p>
    <w:p w:rsidR="00C31DFB" w:rsidRPr="009738EC" w:rsidRDefault="00C31DFB" w:rsidP="00C31DFB">
      <w:pPr>
        <w:spacing w:after="300"/>
        <w:rPr>
          <w:lang w:val="el-GR"/>
        </w:rPr>
      </w:pPr>
      <w:r w:rsidRPr="009738EC">
        <w:rPr>
          <w:color w:val="000000"/>
          <w:sz w:val="27"/>
          <w:lang w:val="el-GR"/>
        </w:rPr>
        <w:t xml:space="preserve">«γ) Εισάγεται στο υποχρεωτικό πρόγραμμα των νηπιαγωγείων της χώρας δράση για τη δημιουργική ενασχόληση των μαθητών με την αγγλική γλώσσα μέσω της οργάνωσης και υλοποίησης δραστηριοτήτων κατά τη διάρκεια των οποίων οι μαθητές </w:t>
      </w:r>
      <w:proofErr w:type="spellStart"/>
      <w:r w:rsidRPr="009738EC">
        <w:rPr>
          <w:color w:val="000000"/>
          <w:sz w:val="27"/>
          <w:lang w:val="el-GR"/>
        </w:rPr>
        <w:t>αλληλοεπιδρούν</w:t>
      </w:r>
      <w:proofErr w:type="spellEnd"/>
      <w:r w:rsidRPr="009738EC">
        <w:rPr>
          <w:color w:val="000000"/>
          <w:sz w:val="27"/>
          <w:lang w:val="el-GR"/>
        </w:rPr>
        <w:t xml:space="preserve"> με έναν εκπαιδευτικό κλάδου ΠΕ06 Αγγλικής Φιλολογίας παρουσία του νηπιαγωγού. Με απόφαση του Υπουργού Παιδείας και Θρησκευμάτων, η οποία εκδίδεται ύστερα από εισήγηση του Ινστιτούτου Εκπαιδευτικής Πολιτικής, ορίζεται η διάρκεια ενασχόλησης των μαθητών με την αγγλική γλώσσα και ρυθμίζεται κάθε θέμα σχετικό με την εφαρμογή του </w:t>
      </w:r>
      <w:r w:rsidRPr="009738EC">
        <w:rPr>
          <w:color w:val="000000"/>
          <w:sz w:val="27"/>
          <w:lang w:val="el-GR"/>
        </w:rPr>
        <w:lastRenderedPageBreak/>
        <w:t>προγράμματος, συμπεριλαμβανομένων της οργάνωσης και υλοποίησης σχετικών επιμορφωτικών και υποστηρικτικών δραστηριοτήτων.».</w:t>
      </w:r>
    </w:p>
    <w:p w:rsidR="00C31DFB" w:rsidRDefault="00C31DFB" w:rsidP="00C31DFB">
      <w:pPr>
        <w:spacing w:after="120"/>
        <w:ind w:left="120"/>
      </w:pPr>
    </w:p>
    <w:p w:rsidR="00C31DFB" w:rsidRPr="00503D0B" w:rsidRDefault="00C31DFB" w:rsidP="00C31DFB">
      <w:pPr>
        <w:spacing w:after="0"/>
        <w:jc w:val="center"/>
        <w:rPr>
          <w:lang w:val="el-GR"/>
        </w:rPr>
      </w:pPr>
      <w:r w:rsidRPr="00503D0B">
        <w:rPr>
          <w:b/>
          <w:color w:val="000000"/>
          <w:sz w:val="27"/>
          <w:lang w:val="el-GR"/>
        </w:rPr>
        <w:t>Άρθρο 54 ΝΟΜΟΣ 4807/2021</w:t>
      </w:r>
    </w:p>
    <w:p w:rsidR="00C31DFB" w:rsidRPr="00503D0B" w:rsidRDefault="00C31DFB" w:rsidP="00C31DFB">
      <w:pPr>
        <w:spacing w:after="300"/>
        <w:jc w:val="center"/>
        <w:rPr>
          <w:lang w:val="el-GR"/>
        </w:rPr>
      </w:pPr>
      <w:r w:rsidRPr="00503D0B">
        <w:rPr>
          <w:color w:val="000000"/>
          <w:sz w:val="27"/>
          <w:lang w:val="el-GR"/>
        </w:rPr>
        <w:t xml:space="preserve">Κατανομή χρόνου διδακτικής ενότητας Εργαστηρίων Δεξιοτήτων στο πρόγραμμα σπουδών στο δημοτικό σχολείο και στο νηπιαγωγείο Τροποποιήσεις του άρθρου 11 του </w:t>
      </w:r>
      <w:proofErr w:type="spellStart"/>
      <w:r w:rsidRPr="00503D0B">
        <w:rPr>
          <w:color w:val="000000"/>
          <w:sz w:val="27"/>
          <w:lang w:val="el-GR"/>
        </w:rPr>
        <w:t>π.δ</w:t>
      </w:r>
      <w:proofErr w:type="spellEnd"/>
      <w:r w:rsidRPr="00503D0B">
        <w:rPr>
          <w:color w:val="000000"/>
          <w:sz w:val="27"/>
          <w:lang w:val="el-GR"/>
        </w:rPr>
        <w:t>. 79/2017</w:t>
      </w:r>
    </w:p>
    <w:p w:rsidR="00C31DFB" w:rsidRPr="00503D0B" w:rsidRDefault="00C31DFB" w:rsidP="00C31DFB">
      <w:pPr>
        <w:spacing w:after="300"/>
        <w:rPr>
          <w:lang w:val="el-GR"/>
        </w:rPr>
      </w:pPr>
      <w:r w:rsidRPr="00503D0B">
        <w:rPr>
          <w:b/>
          <w:color w:val="000000"/>
          <w:sz w:val="27"/>
          <w:lang w:val="el-GR"/>
        </w:rPr>
        <w:t>1.</w:t>
      </w:r>
      <w:r w:rsidRPr="00503D0B">
        <w:rPr>
          <w:color w:val="000000"/>
          <w:sz w:val="27"/>
          <w:lang w:val="el-GR"/>
        </w:rPr>
        <w:t xml:space="preserve">Οι παρ. 2 έως 4 της </w:t>
      </w:r>
      <w:proofErr w:type="spellStart"/>
      <w:r w:rsidRPr="00503D0B">
        <w:rPr>
          <w:color w:val="000000"/>
          <w:sz w:val="27"/>
          <w:lang w:val="el-GR"/>
        </w:rPr>
        <w:t>περ</w:t>
      </w:r>
      <w:proofErr w:type="spellEnd"/>
      <w:r w:rsidRPr="00503D0B">
        <w:rPr>
          <w:color w:val="000000"/>
          <w:sz w:val="27"/>
          <w:lang w:val="el-GR"/>
        </w:rPr>
        <w:t xml:space="preserve">. Α’ του άρθρου 11 του </w:t>
      </w:r>
      <w:proofErr w:type="spellStart"/>
      <w:r w:rsidRPr="00503D0B">
        <w:rPr>
          <w:color w:val="000000"/>
          <w:sz w:val="27"/>
          <w:lang w:val="el-GR"/>
        </w:rPr>
        <w:t>π.δ</w:t>
      </w:r>
      <w:proofErr w:type="spellEnd"/>
      <w:r w:rsidRPr="00503D0B">
        <w:rPr>
          <w:color w:val="000000"/>
          <w:sz w:val="27"/>
          <w:lang w:val="el-GR"/>
        </w:rPr>
        <w:t>. 79/ 2017 (Α’ 109) αντικαθίστανται ως εξής:</w:t>
      </w:r>
    </w:p>
    <w:p w:rsidR="00C31DFB" w:rsidRPr="00503D0B" w:rsidRDefault="00C31DFB" w:rsidP="00C31DFB">
      <w:pPr>
        <w:spacing w:after="300"/>
        <w:rPr>
          <w:lang w:val="el-GR"/>
        </w:rPr>
      </w:pPr>
      <w:r w:rsidRPr="00503D0B">
        <w:rPr>
          <w:color w:val="000000"/>
          <w:sz w:val="27"/>
          <w:lang w:val="el-GR"/>
        </w:rPr>
        <w:t xml:space="preserve">«2. </w:t>
      </w:r>
      <w:r>
        <w:rPr>
          <w:color w:val="000000"/>
          <w:sz w:val="27"/>
        </w:rPr>
        <w:t>K</w:t>
      </w:r>
      <w:proofErr w:type="spellStart"/>
      <w:r w:rsidRPr="00503D0B">
        <w:rPr>
          <w:color w:val="000000"/>
          <w:sz w:val="27"/>
          <w:lang w:val="el-GR"/>
        </w:rPr>
        <w:t>ατανομή</w:t>
      </w:r>
      <w:proofErr w:type="spellEnd"/>
      <w:r w:rsidRPr="00503D0B">
        <w:rPr>
          <w:color w:val="000000"/>
          <w:sz w:val="27"/>
          <w:lang w:val="el-GR"/>
        </w:rPr>
        <w:t xml:space="preserve"> του χρόνου ανά διδακτικό αντικείμενο στα </w:t>
      </w:r>
      <w:proofErr w:type="spellStart"/>
      <w:r w:rsidRPr="00503D0B">
        <w:rPr>
          <w:color w:val="000000"/>
          <w:sz w:val="27"/>
          <w:lang w:val="el-GR"/>
        </w:rPr>
        <w:t>εξαθέσια</w:t>
      </w:r>
      <w:proofErr w:type="spellEnd"/>
      <w:r w:rsidRPr="00503D0B">
        <w:rPr>
          <w:color w:val="000000"/>
          <w:sz w:val="27"/>
          <w:lang w:val="el-GR"/>
        </w:rPr>
        <w:t xml:space="preserve"> και άνω δημοτικά σχολεία:</w:t>
      </w:r>
    </w:p>
    <w:p w:rsidR="00C31DFB" w:rsidRDefault="00C31DFB" w:rsidP="00C31DFB">
      <w:pPr>
        <w:spacing w:after="300"/>
        <w:jc w:val="center"/>
      </w:pPr>
      <w:r>
        <w:rPr>
          <w:b/>
          <w:color w:val="000000"/>
          <w:sz w:val="27"/>
        </w:rPr>
        <w:t xml:space="preserve"> 6/ </w:t>
      </w:r>
      <w:proofErr w:type="spellStart"/>
      <w:r>
        <w:rPr>
          <w:b/>
          <w:color w:val="000000"/>
          <w:sz w:val="27"/>
        </w:rPr>
        <w:t>θέσιο</w:t>
      </w:r>
      <w:proofErr w:type="spellEnd"/>
      <w:r>
        <w:rPr>
          <w:b/>
          <w:color w:val="000000"/>
          <w:sz w:val="27"/>
        </w:rPr>
        <w:t xml:space="preserve"> </w:t>
      </w:r>
      <w:proofErr w:type="spellStart"/>
      <w:r>
        <w:rPr>
          <w:b/>
          <w:color w:val="000000"/>
          <w:sz w:val="27"/>
        </w:rPr>
        <w:t>Δημοτικό</w:t>
      </w:r>
      <w:proofErr w:type="spellEnd"/>
      <w:r>
        <w:rPr>
          <w:b/>
          <w:color w:val="000000"/>
          <w:sz w:val="27"/>
        </w:rPr>
        <w:t xml:space="preserve"> </w:t>
      </w:r>
      <w:proofErr w:type="spellStart"/>
      <w:r>
        <w:rPr>
          <w:b/>
          <w:color w:val="000000"/>
          <w:sz w:val="27"/>
        </w:rPr>
        <w:t>Σχολείο</w:t>
      </w:r>
      <w:proofErr w:type="spellEnd"/>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026"/>
        <w:gridCol w:w="2164"/>
        <w:gridCol w:w="1240"/>
        <w:gridCol w:w="939"/>
        <w:gridCol w:w="939"/>
        <w:gridCol w:w="939"/>
        <w:gridCol w:w="939"/>
        <w:gridCol w:w="982"/>
      </w:tblGrid>
      <w:tr w:rsidR="00C31DFB" w:rsidTr="0023115E">
        <w:trPr>
          <w:gridAfter w:val="5"/>
          <w:wAfter w:w="8362" w:type="dxa"/>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α/α</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ΤΑΞΕΙΣ</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color w:val="000000"/>
                <w:sz w:val="27"/>
              </w:rPr>
              <w:t>Μαθήματα</w:t>
            </w:r>
            <w:proofErr w:type="spellEnd"/>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Β΄</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Δ΄</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ΣΤ΄</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ΘΡΗΣΚΕΥΤΙΚΑ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ΓΛΩΣΣΑ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ΜΑΘΗΜΑΤΙΚΑ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ΙΣΤΟΡΙΑ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ΜΕΛΕΤΗ ΠΕΡΙΒΑΛΛΟΝΤΟΣ</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ΓΕΩΓΡΑΦΙΑ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ΚΟΙΝΩΝΙΚΗ ΚΑΙ ΠΟΛΙΤΙΚΗ ΑΓΩΓΗ</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ΑΙΣΘΗΤΙΚΗ ΑΓΩΓΗ</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w:t>
            </w:r>
            <w:proofErr w:type="spellStart"/>
            <w:r>
              <w:rPr>
                <w:color w:val="000000"/>
                <w:sz w:val="27"/>
              </w:rPr>
              <w:t>Εικαστικά</w:t>
            </w:r>
            <w:proofErr w:type="spellEnd"/>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w:t>
            </w:r>
            <w:proofErr w:type="spellStart"/>
            <w:r>
              <w:rPr>
                <w:color w:val="000000"/>
                <w:sz w:val="27"/>
              </w:rPr>
              <w:t>Μουσική</w:t>
            </w:r>
            <w:proofErr w:type="spellEnd"/>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w:t>
            </w:r>
            <w:proofErr w:type="spellStart"/>
            <w:r>
              <w:rPr>
                <w:color w:val="000000"/>
                <w:sz w:val="27"/>
              </w:rPr>
              <w:t>Θεατρική</w:t>
            </w:r>
            <w:proofErr w:type="spellEnd"/>
            <w:r>
              <w:rPr>
                <w:color w:val="000000"/>
                <w:sz w:val="27"/>
              </w:rPr>
              <w:t xml:space="preserve"> </w:t>
            </w:r>
            <w:proofErr w:type="spellStart"/>
            <w:r>
              <w:rPr>
                <w:color w:val="000000"/>
                <w:sz w:val="27"/>
              </w:rPr>
              <w:t>Αγωγή</w:t>
            </w:r>
            <w:proofErr w:type="spellEnd"/>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10</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ΦΥΣΙΚΗ ΑΓΩΓΗ</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11</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ΑΓΓΛΙΚΑ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12</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ΕΡΓΑΣΤΗΡΙΑ ΔΕΞΙΟΤΗΤΩΝ</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13</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2η ΞΕΝΗ ΓΛΩΣΣΑ</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14</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sidRPr="00503D0B">
              <w:rPr>
                <w:color w:val="000000"/>
                <w:sz w:val="27"/>
                <w:lang w:val="el-GR"/>
              </w:rPr>
              <w:t>ΤΈΧΝΟΛΟΓΙΕΣ ΤΗΣ ΠΛΗΡΟΦΟΡΙΚΗΣ ΚΑΙ ΤΗΣ ΕΠΙΚΟΙΝΩΝΙΑΣ</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01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ΣΥΝΟΛΟ</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c>
          <w:tcPr>
            <w:tcW w:w="167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c>
          <w:tcPr>
            <w:tcW w:w="167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w:t>
            </w:r>
          </w:p>
        </w:tc>
      </w:tr>
    </w:tbl>
    <w:p w:rsidR="00C31DFB" w:rsidRPr="00503D0B" w:rsidRDefault="00C31DFB" w:rsidP="00C31DFB">
      <w:pPr>
        <w:spacing w:after="300"/>
        <w:rPr>
          <w:lang w:val="el-GR"/>
        </w:rPr>
      </w:pPr>
      <w:r>
        <w:rPr>
          <w:i/>
          <w:color w:val="000000"/>
          <w:sz w:val="27"/>
        </w:rPr>
        <w:t> </w:t>
      </w:r>
      <w:r w:rsidRPr="00503D0B">
        <w:rPr>
          <w:b/>
          <w:i/>
          <w:color w:val="000000"/>
          <w:sz w:val="27"/>
          <w:lang w:val="el-GR"/>
        </w:rPr>
        <w:t>Σημ.:</w:t>
      </w:r>
      <w:r>
        <w:rPr>
          <w:i/>
          <w:color w:val="000000"/>
          <w:sz w:val="27"/>
        </w:rPr>
        <w:t> </w:t>
      </w:r>
      <w:r w:rsidRPr="00503D0B">
        <w:rPr>
          <w:i/>
          <w:color w:val="000000"/>
          <w:sz w:val="27"/>
          <w:lang w:val="el-GR"/>
        </w:rPr>
        <w:t>για τους πίνακες ανατρέξτε στο ΦΕΚ</w:t>
      </w:r>
    </w:p>
    <w:p w:rsidR="00C31DFB" w:rsidRPr="00503D0B" w:rsidRDefault="00C31DFB" w:rsidP="00C31DFB">
      <w:pPr>
        <w:spacing w:after="300"/>
        <w:rPr>
          <w:lang w:val="el-GR"/>
        </w:rPr>
      </w:pPr>
      <w:r w:rsidRPr="00503D0B">
        <w:rPr>
          <w:color w:val="000000"/>
          <w:sz w:val="27"/>
          <w:lang w:val="el-GR"/>
        </w:rPr>
        <w:t>Το μάθημα της Γλώσσας διδάσκεται για εννέα (9) ώρες στις Α’ και Β’ τάξεις, για οκτώ (8) ώρες στις Γ’ και Δ’ και για επτά (7) ώρες στις Ε’ και ΣΤ’ τάξεις.</w:t>
      </w:r>
    </w:p>
    <w:p w:rsidR="00C31DFB" w:rsidRPr="00503D0B" w:rsidRDefault="00C31DFB" w:rsidP="00C31DFB">
      <w:pPr>
        <w:spacing w:after="300"/>
        <w:rPr>
          <w:lang w:val="el-GR"/>
        </w:rPr>
      </w:pPr>
      <w:r w:rsidRPr="00503D0B">
        <w:rPr>
          <w:color w:val="000000"/>
          <w:sz w:val="27"/>
          <w:lang w:val="el-GR"/>
        </w:rPr>
        <w:t>Το μάθημα των Μαθηματικών διδάσκεται για πέντε (5) ώρες στις Α’ και Β’ τάξεις και για τέσσερις (4) ώρες στις Γ’, Δ’, Ε’ και ΣΤ’ τάξεις.</w:t>
      </w:r>
    </w:p>
    <w:p w:rsidR="00C31DFB" w:rsidRPr="00503D0B" w:rsidRDefault="00C31DFB" w:rsidP="00C31DFB">
      <w:pPr>
        <w:spacing w:after="300"/>
        <w:rPr>
          <w:lang w:val="el-GR"/>
        </w:rPr>
      </w:pPr>
      <w:r w:rsidRPr="00503D0B">
        <w:rPr>
          <w:color w:val="000000"/>
          <w:sz w:val="27"/>
          <w:lang w:val="el-GR"/>
        </w:rPr>
        <w:t>Το μάθημα της Ιστορίας διδάσκεται για δύο (2) ώρες στις Γ’, Δ’, Ε’ και Σ</w:t>
      </w:r>
      <w:r>
        <w:rPr>
          <w:color w:val="000000"/>
          <w:sz w:val="27"/>
        </w:rPr>
        <w:t>T</w:t>
      </w:r>
      <w:r w:rsidRPr="00503D0B">
        <w:rPr>
          <w:color w:val="000000"/>
          <w:sz w:val="27"/>
          <w:lang w:val="el-GR"/>
        </w:rPr>
        <w:t>’ τάξεις.</w:t>
      </w:r>
    </w:p>
    <w:p w:rsidR="00C31DFB" w:rsidRPr="00503D0B" w:rsidRDefault="00C31DFB" w:rsidP="00C31DFB">
      <w:pPr>
        <w:spacing w:after="300"/>
        <w:rPr>
          <w:lang w:val="el-GR"/>
        </w:rPr>
      </w:pPr>
      <w:r w:rsidRPr="00503D0B">
        <w:rPr>
          <w:color w:val="000000"/>
          <w:sz w:val="27"/>
          <w:lang w:val="el-GR"/>
        </w:rPr>
        <w:t>Το μάθημα της Μελέτης Περιβάλλοντος διδάσκεται για τρεις (3) ώρες στις Α’ και Β’ τάξεις και για δύο (2) ώρες στις Γ’ και Δ’ τάξεις. Το μάθημα της Γεωγραφίας διδάσκεται για μία (1) ώρα στις Ε’ και ΣΤ’ τάξεις.</w:t>
      </w:r>
    </w:p>
    <w:p w:rsidR="00C31DFB" w:rsidRPr="00503D0B" w:rsidRDefault="00C31DFB" w:rsidP="00C31DFB">
      <w:pPr>
        <w:spacing w:after="300"/>
        <w:rPr>
          <w:lang w:val="el-GR"/>
        </w:rPr>
      </w:pPr>
      <w:r w:rsidRPr="00503D0B">
        <w:rPr>
          <w:color w:val="000000"/>
          <w:sz w:val="27"/>
          <w:lang w:val="el-GR"/>
        </w:rPr>
        <w:t>Το μάθημα των Φυσικών διδάσκεται για τρεις (3) ώρες στις Ε’ και ΣΤ’ τάξεις.</w:t>
      </w:r>
    </w:p>
    <w:p w:rsidR="00C31DFB" w:rsidRPr="00503D0B" w:rsidRDefault="00C31DFB" w:rsidP="00C31DFB">
      <w:pPr>
        <w:spacing w:after="300"/>
        <w:rPr>
          <w:lang w:val="el-GR"/>
        </w:rPr>
      </w:pPr>
      <w:r w:rsidRPr="00503D0B">
        <w:rPr>
          <w:color w:val="000000"/>
          <w:sz w:val="27"/>
          <w:lang w:val="el-GR"/>
        </w:rPr>
        <w:t>Το μάθημα της Κοινωνικής και Πολιτικής Αγωγής διδάσκεται για μία (1) ώρα στις Ε’ και ΣΤ’ τάξεις.</w:t>
      </w:r>
    </w:p>
    <w:p w:rsidR="00C31DFB" w:rsidRPr="00503D0B" w:rsidRDefault="00C31DFB" w:rsidP="00C31DFB">
      <w:pPr>
        <w:spacing w:after="300"/>
        <w:rPr>
          <w:lang w:val="el-GR"/>
        </w:rPr>
      </w:pPr>
      <w:r w:rsidRPr="00503D0B">
        <w:rPr>
          <w:color w:val="000000"/>
          <w:sz w:val="27"/>
          <w:lang w:val="el-GR"/>
        </w:rPr>
        <w:t>Το μάθημα των Θρησκευτικών διδάσκεται για δύο (2) ώρες στις Γ’ και Δ’ τάξεις και για μία (1) ώρα στις Ε’ και ΣΤ’ τάξεις.</w:t>
      </w:r>
    </w:p>
    <w:p w:rsidR="00C31DFB" w:rsidRPr="00503D0B" w:rsidRDefault="00C31DFB" w:rsidP="00C31DFB">
      <w:pPr>
        <w:spacing w:after="300"/>
        <w:rPr>
          <w:lang w:val="el-GR"/>
        </w:rPr>
      </w:pPr>
      <w:r w:rsidRPr="00503D0B">
        <w:rPr>
          <w:color w:val="000000"/>
          <w:sz w:val="27"/>
          <w:lang w:val="el-GR"/>
        </w:rPr>
        <w:t>Η Αισθητική Αγωγή περιλαμβάνει τα μαθήματα: Εικαστικά, Μουσική και Θεατρική Αγωγή.</w:t>
      </w:r>
    </w:p>
    <w:p w:rsidR="00C31DFB" w:rsidRPr="00503D0B" w:rsidRDefault="00C31DFB" w:rsidP="00C31DFB">
      <w:pPr>
        <w:spacing w:after="300"/>
        <w:rPr>
          <w:lang w:val="el-GR"/>
        </w:rPr>
      </w:pPr>
      <w:r w:rsidRPr="00503D0B">
        <w:rPr>
          <w:color w:val="000000"/>
          <w:sz w:val="27"/>
          <w:lang w:val="el-GR"/>
        </w:rPr>
        <w:t>Το μάθημα των Εικαστικών διδάσκεται για δύο (2) ώρες στις Α’ και Β’ τάξεις και για μία (1) ώρα στις Γ’, Δ’, Ε’ και ΣΤ’ τάξεις.</w:t>
      </w:r>
    </w:p>
    <w:p w:rsidR="00C31DFB" w:rsidRPr="00503D0B" w:rsidRDefault="00C31DFB" w:rsidP="00C31DFB">
      <w:pPr>
        <w:spacing w:after="300"/>
        <w:rPr>
          <w:lang w:val="el-GR"/>
        </w:rPr>
      </w:pPr>
      <w:r w:rsidRPr="00503D0B">
        <w:rPr>
          <w:color w:val="000000"/>
          <w:sz w:val="27"/>
          <w:lang w:val="el-GR"/>
        </w:rPr>
        <w:lastRenderedPageBreak/>
        <w:t>Το μάθημα της Μουσικής διδάσκεται για μία (1) ώρα σε όλες τις τάξεις και το μάθημα της Θεατρικής Αγωγής για μία (1) ώρα στις Α’, Β’, Γ’ και Δ’ τάξεις.</w:t>
      </w:r>
    </w:p>
    <w:p w:rsidR="00C31DFB" w:rsidRPr="00503D0B" w:rsidRDefault="00C31DFB" w:rsidP="00C31DFB">
      <w:pPr>
        <w:spacing w:after="300"/>
        <w:rPr>
          <w:lang w:val="el-GR"/>
        </w:rPr>
      </w:pPr>
      <w:r w:rsidRPr="00503D0B">
        <w:rPr>
          <w:color w:val="000000"/>
          <w:sz w:val="27"/>
          <w:lang w:val="el-GR"/>
        </w:rPr>
        <w:t>Το μάθημα της Φυσικής Αγωγής διδάσκεται για τρεις (3) ώρες στις Α’, Β’, Γ’, και Δ’ τάξεις και για δύο (2) ώρες στις Ε’ και ΣΤ’ τάξεις.</w:t>
      </w:r>
    </w:p>
    <w:p w:rsidR="00C31DFB" w:rsidRPr="00503D0B" w:rsidRDefault="00C31DFB" w:rsidP="00C31DFB">
      <w:pPr>
        <w:spacing w:after="300"/>
        <w:rPr>
          <w:lang w:val="el-GR"/>
        </w:rPr>
      </w:pPr>
      <w:r w:rsidRPr="00503D0B">
        <w:rPr>
          <w:color w:val="000000"/>
          <w:sz w:val="27"/>
          <w:lang w:val="el-GR"/>
        </w:rPr>
        <w:t>Το μάθημα των Αγγλικών διδάσκεται για δύο (2) ώρες στις Α’ και Β’ τάξεις και για τρεις (3) ώρες στις υπόλοιπες τάξεις.</w:t>
      </w:r>
    </w:p>
    <w:p w:rsidR="00C31DFB" w:rsidRPr="00503D0B" w:rsidRDefault="00C31DFB" w:rsidP="00C31DFB">
      <w:pPr>
        <w:spacing w:after="300"/>
        <w:rPr>
          <w:lang w:val="el-GR"/>
        </w:rPr>
      </w:pPr>
      <w:r w:rsidRPr="00503D0B">
        <w:rPr>
          <w:color w:val="000000"/>
          <w:sz w:val="27"/>
          <w:lang w:val="el-GR"/>
        </w:rPr>
        <w:t>Η δεύτερη ξένη γλώσσα διδάσκεται για δύο (2) ώρες στις Ε’ και ΣΤ’ τάξεις.</w:t>
      </w:r>
    </w:p>
    <w:p w:rsidR="00C31DFB" w:rsidRPr="00503D0B" w:rsidRDefault="00C31DFB" w:rsidP="00C31DFB">
      <w:pPr>
        <w:spacing w:after="300"/>
        <w:rPr>
          <w:lang w:val="el-GR"/>
        </w:rPr>
      </w:pPr>
      <w:r w:rsidRPr="00503D0B">
        <w:rPr>
          <w:color w:val="000000"/>
          <w:sz w:val="27"/>
          <w:lang w:val="el-GR"/>
        </w:rPr>
        <w:t>Το μάθημα των Τ.Π.Ε. διδάσκεται για μία (1) ώρα εβδομαδιαίως σε όλες τις τάξεις.</w:t>
      </w:r>
    </w:p>
    <w:p w:rsidR="00C31DFB" w:rsidRPr="00503D0B" w:rsidRDefault="00C31DFB" w:rsidP="00C31DFB">
      <w:pPr>
        <w:spacing w:after="300"/>
        <w:rPr>
          <w:lang w:val="el-GR"/>
        </w:rPr>
      </w:pPr>
      <w:r w:rsidRPr="00503D0B">
        <w:rPr>
          <w:color w:val="000000"/>
          <w:sz w:val="27"/>
          <w:lang w:val="el-GR"/>
        </w:rPr>
        <w:t>Το Εργαστήριο Δεξιοτήτων διδάσκεται για τρεις (3) ώρες στις τάξεις Α’ και Β’, για δύο (2) ώρες στις τάξεις Γ’ και Δ’ και για μία (1) ώρα στις Ε’ και ΣΤ’ τάξεις.</w:t>
      </w:r>
    </w:p>
    <w:p w:rsidR="00C31DFB" w:rsidRPr="00503D0B" w:rsidRDefault="00C31DFB" w:rsidP="00C31DFB">
      <w:pPr>
        <w:spacing w:after="300"/>
        <w:rPr>
          <w:lang w:val="el-GR"/>
        </w:rPr>
      </w:pPr>
      <w:r w:rsidRPr="00503D0B">
        <w:rPr>
          <w:color w:val="000000"/>
          <w:sz w:val="27"/>
          <w:lang w:val="el-GR"/>
        </w:rPr>
        <w:t>3. Κατανομή του χρόνου ανά διδακτικό αντικείμενο στο πενταθέσιο δημοτικό σχολείο:</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499"/>
        <w:gridCol w:w="1949"/>
        <w:gridCol w:w="931"/>
        <w:gridCol w:w="499"/>
        <w:gridCol w:w="592"/>
        <w:gridCol w:w="592"/>
        <w:gridCol w:w="1956"/>
        <w:gridCol w:w="1092"/>
        <w:gridCol w:w="499"/>
        <w:gridCol w:w="559"/>
      </w:tblGrid>
      <w:tr w:rsidR="00C31DFB" w:rsidTr="0023115E">
        <w:trPr>
          <w:gridAfter w:val="7"/>
          <w:wAfter w:w="9685" w:type="dxa"/>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Pr>
                <w:color w:val="000000"/>
                <w:sz w:val="27"/>
              </w:rPr>
              <w:t> </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Pr>
                <w:b/>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ΤΑΞΕΙΣ</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color w:val="000000"/>
                <w:sz w:val="27"/>
              </w:rPr>
              <w:t>Μαθήματα</w:t>
            </w:r>
            <w:proofErr w:type="spellEnd"/>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Β</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Δ΄</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ΣΥΝΔΙΔΑΣΚΑΛΑΙΑ Γ- Δ</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ΣΥΝΟΛΟ Γ΄-Δ΄</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ΣΤ΄</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ΘΡΗΣΚΕΥΤΙΚΑ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ΓΛΩΣΣΑ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ΜΑΘΗΜΑΤΙΚΑ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ΙΣΤΟΡΙΑ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ΜΕΛΕΤΗ ΠΕΡΙΒΑΛΛΟΝΤΟΣ</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ΓΕΩΓΡΑΦΙΑ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ΚΟΙΝΩΝΙΚΗ ΚΑΙ ΠΟΛΙΤΙΚΗ ΑΓΩΓΗ</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xml:space="preserve"> *ΑΙΣΘΗΤΙΚΗ </w:t>
            </w:r>
            <w:r>
              <w:rPr>
                <w:color w:val="000000"/>
                <w:sz w:val="27"/>
              </w:rPr>
              <w:lastRenderedPageBreak/>
              <w:t>ΑΓΩΓΗ</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4</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10</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ΦΥΣΙΚΗ ΑΓΩΓΗ</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11</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ΑΓΓΛΙΚΑ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12</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ΕΡΓΑΣΤΗΡΙΑ ΔΕΞΙΟΤΗΤΩΝ</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13</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2η ΞΕΝΗ ΓΛΩΣΣΑ</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14</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sidRPr="00503D0B">
              <w:rPr>
                <w:color w:val="000000"/>
                <w:sz w:val="27"/>
                <w:lang w:val="el-GR"/>
              </w:rPr>
              <w:t>ΤΈΧΝΟΛΟΓΙΕΣ ΤΗΣ ΠΛΗΡΟΦΟΡΙΚΗΣ ΚΑΙ ΤΗΣ ΕΠΙΚΟΙΝΩΝΙΑΣ</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ΣΥΝΟΛΟ</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25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54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54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26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r>
    </w:tbl>
    <w:p w:rsidR="00C31DFB" w:rsidRDefault="00C31DFB" w:rsidP="00C31DFB">
      <w:pPr>
        <w:spacing w:after="300"/>
      </w:pPr>
      <w:r>
        <w:rPr>
          <w:color w:val="000000"/>
          <w:sz w:val="27"/>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883"/>
        <w:gridCol w:w="1033"/>
        <w:gridCol w:w="1033"/>
        <w:gridCol w:w="705"/>
        <w:gridCol w:w="706"/>
        <w:gridCol w:w="706"/>
        <w:gridCol w:w="1034"/>
        <w:gridCol w:w="1034"/>
        <w:gridCol w:w="1034"/>
      </w:tblGrid>
      <w:tr w:rsidR="00C31DFB" w:rsidTr="0023115E">
        <w:trPr>
          <w:trHeight w:val="60"/>
          <w:tblCellSpacing w:w="0" w:type="dxa"/>
        </w:trPr>
        <w:tc>
          <w:tcPr>
            <w:tcW w:w="22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w:t>
            </w:r>
            <w:proofErr w:type="spellStart"/>
            <w:r>
              <w:rPr>
                <w:b/>
                <w:color w:val="000000"/>
                <w:sz w:val="27"/>
              </w:rPr>
              <w:t>Αισθητική</w:t>
            </w:r>
            <w:proofErr w:type="spellEnd"/>
            <w:r>
              <w:rPr>
                <w:b/>
                <w:color w:val="000000"/>
                <w:sz w:val="27"/>
              </w:rPr>
              <w:t xml:space="preserve"> </w:t>
            </w:r>
            <w:proofErr w:type="spellStart"/>
            <w:r>
              <w:rPr>
                <w:b/>
                <w:color w:val="000000"/>
                <w:sz w:val="27"/>
              </w:rPr>
              <w:t>Αγωγή</w:t>
            </w:r>
            <w:proofErr w:type="spellEnd"/>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7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22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Εικαστικά</w:t>
            </w:r>
            <w:proofErr w:type="spellEnd"/>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7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22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Μουσική</w:t>
            </w:r>
            <w:proofErr w:type="spellEnd"/>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7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22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Θεατρική</w:t>
            </w:r>
            <w:proofErr w:type="spellEnd"/>
            <w:r>
              <w:rPr>
                <w:b/>
                <w:color w:val="000000"/>
                <w:sz w:val="27"/>
              </w:rPr>
              <w:t xml:space="preserve"> </w:t>
            </w:r>
            <w:proofErr w:type="spellStart"/>
            <w:r>
              <w:rPr>
                <w:b/>
                <w:color w:val="000000"/>
                <w:sz w:val="27"/>
              </w:rPr>
              <w:t>Αγωγή</w:t>
            </w:r>
            <w:proofErr w:type="spellEnd"/>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79"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8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65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bl>
    <w:p w:rsidR="00C31DFB" w:rsidRPr="00503D0B" w:rsidRDefault="00C31DFB" w:rsidP="00C31DFB">
      <w:pPr>
        <w:spacing w:after="300"/>
        <w:rPr>
          <w:lang w:val="el-GR"/>
        </w:rPr>
      </w:pPr>
      <w:r>
        <w:rPr>
          <w:i/>
          <w:color w:val="000000"/>
          <w:sz w:val="27"/>
        </w:rPr>
        <w:t> </w:t>
      </w:r>
      <w:r w:rsidRPr="00503D0B">
        <w:rPr>
          <w:b/>
          <w:i/>
          <w:color w:val="000000"/>
          <w:sz w:val="27"/>
          <w:lang w:val="el-GR"/>
        </w:rPr>
        <w:t>Σημ.:</w:t>
      </w:r>
      <w:r>
        <w:rPr>
          <w:i/>
          <w:color w:val="000000"/>
          <w:sz w:val="27"/>
        </w:rPr>
        <w:t> </w:t>
      </w:r>
      <w:r w:rsidRPr="00503D0B">
        <w:rPr>
          <w:i/>
          <w:color w:val="000000"/>
          <w:sz w:val="27"/>
          <w:lang w:val="el-GR"/>
        </w:rPr>
        <w:t>για τους πίνακες ανατρέξτε στο ΦΕΚ</w:t>
      </w:r>
    </w:p>
    <w:p w:rsidR="00C31DFB" w:rsidRPr="00503D0B" w:rsidRDefault="00C31DFB" w:rsidP="00C31DFB">
      <w:pPr>
        <w:spacing w:after="300"/>
        <w:rPr>
          <w:lang w:val="el-GR"/>
        </w:rPr>
      </w:pPr>
      <w:r w:rsidRPr="00503D0B">
        <w:rPr>
          <w:color w:val="000000"/>
          <w:sz w:val="27"/>
          <w:lang w:val="el-GR"/>
        </w:rPr>
        <w:t>4. Κατανομή του χρόνου ανά διδακτικό αντικείμενο στο τετραθέσιο δημοτικό σχολείο:</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415"/>
        <w:gridCol w:w="1369"/>
        <w:gridCol w:w="700"/>
        <w:gridCol w:w="416"/>
        <w:gridCol w:w="477"/>
        <w:gridCol w:w="477"/>
        <w:gridCol w:w="1374"/>
        <w:gridCol w:w="806"/>
        <w:gridCol w:w="477"/>
        <w:gridCol w:w="477"/>
        <w:gridCol w:w="1374"/>
        <w:gridCol w:w="806"/>
      </w:tblGrid>
      <w:tr w:rsidR="00C31DFB" w:rsidTr="0023115E">
        <w:trPr>
          <w:gridAfter w:val="9"/>
          <w:wAfter w:w="10484" w:type="dxa"/>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Pr>
                <w:color w:val="000000"/>
                <w:sz w:val="27"/>
              </w:rPr>
              <w:t> </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ΤΑΞΕΙΣ</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color w:val="000000"/>
                <w:sz w:val="27"/>
              </w:rPr>
              <w:t>Μαθήματα</w:t>
            </w:r>
            <w:proofErr w:type="spellEnd"/>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Β</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Δ΄</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ΣΥΝΔΙΔΑΣΚΑΛΑΙΑ Γ- Δ</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ΣΥΝΟΛΟ Γ΄-Δ΄</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ΣΤ</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ΣΥΝΔΙΔΑΣΚΑΛΑΙΑ Ε΄-ΣΤ΄</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ΣΥΝΟΛΟ Ε΄-ΣΤ΄</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1</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ΘΡΗΣΚΕΥΤΙΚΑ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ΓΛΩΣΣΑ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ΜΑΘΗΜΑΤΙΚΑ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3,5</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3,5</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ΙΣΤΟΡΙΑ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5</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ΜΕΛΕΤΗ ΠΕΡΙΒΑΛΛΟΝΤΟΣ</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ΓΕΩΓΡΑΦΙΑ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7</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8</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ΚΟΙΝΩΝΙΚΗ ΚΑΙ ΠΟΛΙΤΙΚΗ ΑΓΩΓΗ</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9</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*ΑΙΣΘΗΤΙΚΗ ΑΓΩΓΗ</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4</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10</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ΦΥΣΙΚΗ ΑΓΩΓΗ</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11</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ΑΓΓΛΙΚΑ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3/2</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12</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ΕΡΓΑΣΤΗΡΙΑ ΔΕΞΙΟΤΗΤΩΝ</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2/2</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13</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2η ΞΕΝΗ ΓΛΩΣΣΑ</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1/2</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1/2</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14</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0"/>
              <w:rPr>
                <w:lang w:val="el-GR"/>
              </w:rPr>
            </w:pPr>
            <w:r w:rsidRPr="00503D0B">
              <w:rPr>
                <w:color w:val="000000"/>
                <w:sz w:val="27"/>
                <w:lang w:val="el-GR"/>
              </w:rPr>
              <w:t xml:space="preserve">ΤΈΧΝΟΛΟΓΙΕΣ ΤΗΣ ΠΛΗΡΟΦΟΡΙΚΗΣ ΚΑΙ ΤΗΣ </w:t>
            </w:r>
            <w:r w:rsidRPr="00503D0B">
              <w:rPr>
                <w:color w:val="000000"/>
                <w:sz w:val="27"/>
                <w:lang w:val="el-GR"/>
              </w:rPr>
              <w:lastRenderedPageBreak/>
              <w:t>ΕΠΙΚΟΙΝΩΝΙΑΣ</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1</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lastRenderedPageBreak/>
              <w:t> </w:t>
            </w:r>
          </w:p>
        </w:tc>
        <w:tc>
          <w:tcPr>
            <w:tcW w:w="121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ΣΥΝΟΛΟ</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24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011"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30</w:t>
            </w:r>
          </w:p>
        </w:tc>
      </w:tr>
    </w:tbl>
    <w:p w:rsidR="00C31DFB" w:rsidRDefault="00C31DFB" w:rsidP="00C31DFB">
      <w:pPr>
        <w:spacing w:after="300"/>
      </w:pPr>
      <w:r>
        <w:rPr>
          <w:color w:val="000000"/>
          <w:sz w:val="27"/>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398"/>
        <w:gridCol w:w="1056"/>
        <w:gridCol w:w="1056"/>
        <w:gridCol w:w="721"/>
        <w:gridCol w:w="722"/>
        <w:gridCol w:w="722"/>
        <w:gridCol w:w="1057"/>
        <w:gridCol w:w="1714"/>
        <w:gridCol w:w="722"/>
      </w:tblGrid>
      <w:tr w:rsidR="00C31DFB" w:rsidTr="0023115E">
        <w:trPr>
          <w:trHeight w:val="60"/>
          <w:tblCellSpacing w:w="0" w:type="dxa"/>
        </w:trPr>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Αισθητική</w:t>
            </w:r>
            <w:proofErr w:type="spellEnd"/>
            <w:r>
              <w:rPr>
                <w:b/>
                <w:color w:val="000000"/>
                <w:sz w:val="27"/>
              </w:rPr>
              <w:t xml:space="preserve"> </w:t>
            </w:r>
            <w:proofErr w:type="spellStart"/>
            <w:r>
              <w:rPr>
                <w:b/>
                <w:color w:val="000000"/>
                <w:sz w:val="27"/>
              </w:rPr>
              <w:t>Αγωγή</w:t>
            </w:r>
            <w:proofErr w:type="spellEnd"/>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29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r w:rsidR="00C31DFB" w:rsidTr="0023115E">
        <w:trPr>
          <w:gridAfter w:val="1"/>
          <w:wAfter w:w="1128" w:type="dxa"/>
          <w:trHeight w:val="60"/>
          <w:tblCellSpacing w:w="0" w:type="dxa"/>
        </w:trPr>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Εικαστικά</w:t>
            </w:r>
            <w:proofErr w:type="spellEnd"/>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2</w:t>
            </w:r>
          </w:p>
        </w:tc>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29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1 </w:t>
            </w:r>
          </w:p>
        </w:tc>
      </w:tr>
      <w:tr w:rsidR="00C31DFB" w:rsidTr="0023115E">
        <w:trPr>
          <w:gridAfter w:val="2"/>
          <w:wAfter w:w="4045" w:type="dxa"/>
          <w:trHeight w:val="60"/>
          <w:tblCellSpacing w:w="0" w:type="dxa"/>
        </w:trPr>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Μουσική</w:t>
            </w:r>
            <w:proofErr w:type="spellEnd"/>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r>
      <w:tr w:rsidR="00C31DFB" w:rsidTr="0023115E">
        <w:trPr>
          <w:trHeight w:val="60"/>
          <w:tblCellSpacing w:w="0" w:type="dxa"/>
        </w:trPr>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proofErr w:type="spellStart"/>
            <w:r>
              <w:rPr>
                <w:b/>
                <w:color w:val="000000"/>
                <w:sz w:val="27"/>
              </w:rPr>
              <w:t>Θεατρική</w:t>
            </w:r>
            <w:proofErr w:type="spellEnd"/>
            <w:r>
              <w:rPr>
                <w:b/>
                <w:color w:val="000000"/>
                <w:sz w:val="27"/>
              </w:rPr>
              <w:t xml:space="preserve"> </w:t>
            </w:r>
            <w:proofErr w:type="spellStart"/>
            <w:r>
              <w:rPr>
                <w:b/>
                <w:color w:val="000000"/>
                <w:sz w:val="27"/>
              </w:rPr>
              <w:t>Αγωγή</w:t>
            </w:r>
            <w:proofErr w:type="spellEnd"/>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112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172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1</w:t>
            </w:r>
          </w:p>
        </w:tc>
        <w:tc>
          <w:tcPr>
            <w:tcW w:w="291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112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r>
    </w:tbl>
    <w:p w:rsidR="00C31DFB" w:rsidRPr="00503D0B" w:rsidRDefault="00C31DFB" w:rsidP="00C31DFB">
      <w:pPr>
        <w:spacing w:after="300"/>
        <w:rPr>
          <w:lang w:val="el-GR"/>
        </w:rPr>
      </w:pPr>
      <w:r>
        <w:rPr>
          <w:color w:val="000000"/>
          <w:sz w:val="27"/>
        </w:rPr>
        <w:t> </w:t>
      </w:r>
      <w:r>
        <w:rPr>
          <w:i/>
          <w:color w:val="000000"/>
          <w:sz w:val="27"/>
        </w:rPr>
        <w:t> </w:t>
      </w:r>
      <w:r w:rsidRPr="00503D0B">
        <w:rPr>
          <w:b/>
          <w:i/>
          <w:color w:val="000000"/>
          <w:sz w:val="27"/>
          <w:lang w:val="el-GR"/>
        </w:rPr>
        <w:t>Σημ.:</w:t>
      </w:r>
      <w:r>
        <w:rPr>
          <w:i/>
          <w:color w:val="000000"/>
          <w:sz w:val="27"/>
        </w:rPr>
        <w:t> </w:t>
      </w:r>
      <w:r w:rsidRPr="00503D0B">
        <w:rPr>
          <w:i/>
          <w:color w:val="000000"/>
          <w:sz w:val="27"/>
          <w:lang w:val="el-GR"/>
        </w:rPr>
        <w:t>για τους πίνακες ανατρέξτε στο ΦΕΚ</w:t>
      </w:r>
    </w:p>
    <w:p w:rsidR="00C31DFB" w:rsidRPr="00503D0B" w:rsidRDefault="00C31DFB" w:rsidP="00C31DFB">
      <w:pPr>
        <w:spacing w:after="300"/>
        <w:rPr>
          <w:lang w:val="el-GR"/>
        </w:rPr>
      </w:pPr>
      <w:r w:rsidRPr="00503D0B">
        <w:rPr>
          <w:b/>
          <w:color w:val="000000"/>
          <w:sz w:val="27"/>
          <w:lang w:val="el-GR"/>
        </w:rPr>
        <w:t>2.</w:t>
      </w:r>
      <w:r w:rsidRPr="00503D0B">
        <w:rPr>
          <w:color w:val="000000"/>
          <w:sz w:val="27"/>
          <w:lang w:val="el-GR"/>
        </w:rPr>
        <w:t xml:space="preserve">Η παρ. 6 της </w:t>
      </w:r>
      <w:proofErr w:type="spellStart"/>
      <w:r w:rsidRPr="00503D0B">
        <w:rPr>
          <w:color w:val="000000"/>
          <w:sz w:val="27"/>
          <w:lang w:val="el-GR"/>
        </w:rPr>
        <w:t>περ</w:t>
      </w:r>
      <w:proofErr w:type="spellEnd"/>
      <w:r w:rsidRPr="00503D0B">
        <w:rPr>
          <w:color w:val="000000"/>
          <w:sz w:val="27"/>
          <w:lang w:val="el-GR"/>
        </w:rPr>
        <w:t xml:space="preserve">. Α’ του άρθρου 11 του </w:t>
      </w:r>
      <w:proofErr w:type="spellStart"/>
      <w:r w:rsidRPr="00503D0B">
        <w:rPr>
          <w:color w:val="000000"/>
          <w:sz w:val="27"/>
          <w:lang w:val="el-GR"/>
        </w:rPr>
        <w:t>π.δ</w:t>
      </w:r>
      <w:proofErr w:type="spellEnd"/>
      <w:r w:rsidRPr="00503D0B">
        <w:rPr>
          <w:color w:val="000000"/>
          <w:sz w:val="27"/>
          <w:lang w:val="el-GR"/>
        </w:rPr>
        <w:t>. 79/2017 αντικαθίσταται ως εξής: «6. Στα δημοτικά σχολεία κάθε μάθημα διδάσκεται αποκλειστικά από έναν μόνο εκπαιδευτικό κλάδου ΠΕ 70 Δασκάλων ή από έναν εκπαιδευτικό της αντίστοιχης ειδικότητας, όταν πρόκειται για τα μαθήματα ειδικοτήτων που προβλέπονται στο ισχύον ωρολόγιο πρόγραμμα. Εξαίρεση αποτελούν τα διδακτικά αντικείμενα της αισθητικής αγωγής, Εικαστικά, Μουσική, Θεατρική Αγωγή, τα οποία μπορούν να ανατίθενται σε περισσότερους από έναν εκπαιδευτικούς. Κατά την υλοποίηση των Εργαστηρίων Δεξιοτήτων, οργανώνουν, συντονίζουν και διδάσκουν με προτεραιότητα οι εκπαιδευτικοί του κλάδου ΠΕ 70 Δασκάλων και ακολούθως οι εκπαιδευτικοί όλων των ειδικοτήτων που υπηρετούν στη σχολική μονάδα.».</w:t>
      </w:r>
    </w:p>
    <w:p w:rsidR="00C31DFB" w:rsidRPr="00503D0B" w:rsidRDefault="00C31DFB" w:rsidP="00C31DFB">
      <w:pPr>
        <w:spacing w:after="300"/>
        <w:rPr>
          <w:lang w:val="el-GR"/>
        </w:rPr>
      </w:pPr>
      <w:r w:rsidRPr="00503D0B">
        <w:rPr>
          <w:b/>
          <w:color w:val="000000"/>
          <w:sz w:val="27"/>
          <w:lang w:val="el-GR"/>
        </w:rPr>
        <w:t>3.</w:t>
      </w:r>
      <w:r w:rsidRPr="00503D0B">
        <w:rPr>
          <w:color w:val="000000"/>
          <w:sz w:val="27"/>
          <w:lang w:val="el-GR"/>
        </w:rPr>
        <w:t xml:space="preserve">Ο πρώτος πίνακας της </w:t>
      </w:r>
      <w:proofErr w:type="spellStart"/>
      <w:r w:rsidRPr="00503D0B">
        <w:rPr>
          <w:color w:val="000000"/>
          <w:sz w:val="27"/>
          <w:lang w:val="el-GR"/>
        </w:rPr>
        <w:t>περ</w:t>
      </w:r>
      <w:proofErr w:type="spellEnd"/>
      <w:r w:rsidRPr="00503D0B">
        <w:rPr>
          <w:color w:val="000000"/>
          <w:sz w:val="27"/>
          <w:lang w:val="el-GR"/>
        </w:rPr>
        <w:t>. Β’ του άρθρου 11 του 79/2017 αντικαθίσταται ως εξής:</w:t>
      </w:r>
    </w:p>
    <w:p w:rsidR="00C31DFB" w:rsidRDefault="00C31DFB" w:rsidP="00C31DFB">
      <w:pPr>
        <w:spacing w:after="300"/>
      </w:pPr>
      <w:r>
        <w:rPr>
          <w:color w:val="000000"/>
          <w:sz w:val="27"/>
        </w:rPr>
        <w:t>ΠΡΩΙΝΗ ΛΕΙΤΟΥΡΓΙΑ</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928"/>
        <w:gridCol w:w="2651"/>
        <w:gridCol w:w="4589"/>
      </w:tblGrid>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ΩΡΕΣ</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ΔΙΑΡΚΕΙΑ</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ΔΡΑΣΤΗΡΙΟΤΗΤΑ</w:t>
            </w:r>
          </w:p>
        </w:tc>
      </w:tr>
      <w:tr w:rsidR="00C31DFB" w:rsidRPr="00503D0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7:45 – 8:00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Πρόωρη υποδοχή μαθητριών και μαθητών</w:t>
            </w:r>
          </w:p>
          <w:p w:rsidR="00C31DFB" w:rsidRPr="00503D0B" w:rsidRDefault="00C31DFB" w:rsidP="0023115E">
            <w:pPr>
              <w:spacing w:after="300"/>
              <w:rPr>
                <w:lang w:val="el-GR"/>
              </w:rPr>
            </w:pPr>
            <w:r w:rsidRPr="00503D0B">
              <w:rPr>
                <w:color w:val="000000"/>
                <w:sz w:val="27"/>
                <w:lang w:val="el-GR"/>
              </w:rPr>
              <w:t>(προαιρετικό πρόγραμμα)</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lastRenderedPageBreak/>
              <w:t>08:15 – 08:30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Υποδοχή</w:t>
            </w:r>
            <w:proofErr w:type="spellEnd"/>
            <w:r>
              <w:rPr>
                <w:color w:val="000000"/>
                <w:sz w:val="27"/>
              </w:rPr>
              <w:t xml:space="preserve"> </w:t>
            </w:r>
            <w:proofErr w:type="spellStart"/>
            <w:r>
              <w:rPr>
                <w:color w:val="000000"/>
                <w:sz w:val="27"/>
              </w:rPr>
              <w:t>μαθητριών</w:t>
            </w:r>
            <w:proofErr w:type="spellEnd"/>
            <w:r>
              <w:rPr>
                <w:color w:val="000000"/>
                <w:sz w:val="27"/>
              </w:rPr>
              <w:t xml:space="preserve"> και </w:t>
            </w:r>
            <w:proofErr w:type="spellStart"/>
            <w:r>
              <w:rPr>
                <w:color w:val="000000"/>
                <w:sz w:val="27"/>
              </w:rPr>
              <w:t>μαθητών</w:t>
            </w:r>
            <w:proofErr w:type="spellEnd"/>
          </w:p>
        </w:tc>
      </w:tr>
      <w:tr w:rsidR="00C31DFB" w:rsidRPr="00503D0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08:30 – 09:15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1η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Ελεύθερο παιχνίδι- ενασχόληση στα κέντρα</w:t>
            </w:r>
          </w:p>
          <w:p w:rsidR="00C31DFB" w:rsidRPr="00503D0B" w:rsidRDefault="00C31DFB" w:rsidP="0023115E">
            <w:pPr>
              <w:spacing w:after="300"/>
              <w:rPr>
                <w:lang w:val="el-GR"/>
              </w:rPr>
            </w:pPr>
            <w:r w:rsidRPr="00503D0B">
              <w:rPr>
                <w:color w:val="000000"/>
                <w:sz w:val="27"/>
                <w:lang w:val="el-GR"/>
              </w:rPr>
              <w:t>μάθησης (γωνιές)</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09:15 – 10:00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2η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Οργανωμένες δραστηριότητες και διερευνήσεις με</w:t>
            </w:r>
          </w:p>
          <w:p w:rsidR="00C31DFB" w:rsidRPr="00503D0B" w:rsidRDefault="00C31DFB" w:rsidP="0023115E">
            <w:pPr>
              <w:spacing w:after="300"/>
              <w:rPr>
                <w:lang w:val="el-GR"/>
              </w:rPr>
            </w:pPr>
            <w:r w:rsidRPr="00503D0B">
              <w:rPr>
                <w:color w:val="000000"/>
                <w:sz w:val="27"/>
                <w:lang w:val="el-GR"/>
              </w:rPr>
              <w:t>βάση το ΔΕΠΠΣ-ΑΠΣ ή Εργαστήρια Δεξιοτήτων,</w:t>
            </w:r>
          </w:p>
          <w:p w:rsidR="00C31DFB" w:rsidRDefault="00C31DFB" w:rsidP="0023115E">
            <w:pPr>
              <w:spacing w:after="300"/>
            </w:pPr>
            <w:proofErr w:type="spellStart"/>
            <w:r>
              <w:rPr>
                <w:color w:val="000000"/>
                <w:sz w:val="27"/>
              </w:rPr>
              <w:t>πρόγευμα</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10:00 – 10:45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Διάλειμα</w:t>
            </w:r>
            <w:proofErr w:type="spellEnd"/>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w:t>
            </w:r>
          </w:p>
        </w:tc>
      </w:tr>
      <w:tr w:rsidR="00C31DFB" w:rsidRPr="00503D0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10:45 – 11:30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3η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Οργανωμένες δραστηριότητες και διερευνήσεις με</w:t>
            </w:r>
          </w:p>
          <w:p w:rsidR="00C31DFB" w:rsidRPr="00503D0B" w:rsidRDefault="00C31DFB" w:rsidP="0023115E">
            <w:pPr>
              <w:spacing w:after="300"/>
              <w:rPr>
                <w:lang w:val="el-GR"/>
              </w:rPr>
            </w:pPr>
            <w:r w:rsidRPr="00503D0B">
              <w:rPr>
                <w:color w:val="000000"/>
                <w:sz w:val="27"/>
                <w:lang w:val="el-GR"/>
              </w:rPr>
              <w:t>βάση το ΔΕΠΠΣ-ΑΠΣ ή Εργαστήρια Δεξιοτήτων</w:t>
            </w:r>
          </w:p>
        </w:tc>
      </w:tr>
      <w:tr w:rsidR="00C31DFB" w:rsidRPr="00503D0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11:30 – 12:10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4η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40΄</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Ελεύθερο παιχνίδι-ενασχόληση στα κέντρα μάθησης, ανατροφοδότηση (γωνιές)</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12:10 – 12:45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5η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35΄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503D0B" w:rsidRDefault="00C31DFB" w:rsidP="0023115E">
            <w:pPr>
              <w:spacing w:after="300"/>
              <w:rPr>
                <w:lang w:val="el-GR"/>
              </w:rPr>
            </w:pPr>
            <w:r w:rsidRPr="00503D0B">
              <w:rPr>
                <w:color w:val="000000"/>
                <w:sz w:val="27"/>
                <w:lang w:val="el-GR"/>
              </w:rPr>
              <w:t>Οργανωμένες δραστηριότητες και διερευνήσεις με</w:t>
            </w:r>
          </w:p>
          <w:p w:rsidR="00C31DFB" w:rsidRPr="00503D0B" w:rsidRDefault="00C31DFB" w:rsidP="0023115E">
            <w:pPr>
              <w:spacing w:after="300"/>
              <w:rPr>
                <w:lang w:val="el-GR"/>
              </w:rPr>
            </w:pPr>
            <w:r w:rsidRPr="00503D0B">
              <w:rPr>
                <w:color w:val="000000"/>
                <w:sz w:val="27"/>
                <w:lang w:val="el-GR"/>
              </w:rPr>
              <w:t>βάση το ΔΕΠΠΣ-ΑΠΣ ή Εργαστήρια Δεξιοτήτων-</w:t>
            </w:r>
          </w:p>
          <w:p w:rsidR="00C31DFB" w:rsidRPr="00503D0B" w:rsidRDefault="00C31DFB" w:rsidP="0023115E">
            <w:pPr>
              <w:spacing w:after="300"/>
              <w:rPr>
                <w:lang w:val="el-GR"/>
              </w:rPr>
            </w:pPr>
            <w:r w:rsidRPr="00503D0B">
              <w:rPr>
                <w:color w:val="000000"/>
                <w:sz w:val="27"/>
                <w:lang w:val="el-GR"/>
              </w:rPr>
              <w:t>Α</w:t>
            </w:r>
            <w:r>
              <w:rPr>
                <w:color w:val="000000"/>
                <w:sz w:val="27"/>
              </w:rPr>
              <w:t>v</w:t>
            </w:r>
            <w:proofErr w:type="spellStart"/>
            <w:r w:rsidRPr="00503D0B">
              <w:rPr>
                <w:color w:val="000000"/>
                <w:sz w:val="27"/>
                <w:lang w:val="el-GR"/>
              </w:rPr>
              <w:t>αστοχασμός</w:t>
            </w:r>
            <w:proofErr w:type="spellEnd"/>
            <w:r w:rsidRPr="00503D0B">
              <w:rPr>
                <w:color w:val="000000"/>
                <w:sz w:val="27"/>
                <w:lang w:val="el-GR"/>
              </w:rPr>
              <w:t xml:space="preserve"> - Ανατροφοδότηση-</w:t>
            </w:r>
          </w:p>
          <w:p w:rsidR="00C31DFB" w:rsidRPr="00503D0B" w:rsidRDefault="00C31DFB" w:rsidP="0023115E">
            <w:pPr>
              <w:spacing w:after="300"/>
              <w:rPr>
                <w:lang w:val="el-GR"/>
              </w:rPr>
            </w:pPr>
            <w:r w:rsidRPr="00503D0B">
              <w:rPr>
                <w:color w:val="000000"/>
                <w:sz w:val="27"/>
                <w:lang w:val="el-GR"/>
              </w:rPr>
              <w:t>Προγραμματισμός της επόμενης ημέρας και</w:t>
            </w:r>
          </w:p>
          <w:p w:rsidR="00C31DFB" w:rsidRDefault="00C31DFB" w:rsidP="0023115E">
            <w:pPr>
              <w:spacing w:after="300"/>
            </w:pPr>
            <w:proofErr w:type="spellStart"/>
            <w:r>
              <w:rPr>
                <w:color w:val="000000"/>
                <w:sz w:val="27"/>
              </w:rPr>
              <w:lastRenderedPageBreak/>
              <w:t>προγραμματισμός</w:t>
            </w:r>
            <w:proofErr w:type="spellEnd"/>
            <w:r>
              <w:rPr>
                <w:color w:val="000000"/>
                <w:sz w:val="27"/>
              </w:rPr>
              <w:t xml:space="preserve"> </w:t>
            </w:r>
            <w:proofErr w:type="spellStart"/>
            <w:r>
              <w:rPr>
                <w:color w:val="000000"/>
                <w:sz w:val="27"/>
              </w:rPr>
              <w:t>επόμενου</w:t>
            </w:r>
            <w:proofErr w:type="spellEnd"/>
            <w:r>
              <w:rPr>
                <w:color w:val="000000"/>
                <w:sz w:val="27"/>
              </w:rPr>
              <w:t xml:space="preserve"> </w:t>
            </w:r>
            <w:proofErr w:type="spellStart"/>
            <w:r>
              <w:rPr>
                <w:color w:val="000000"/>
                <w:sz w:val="27"/>
              </w:rPr>
              <w:t>εργαστηρίου</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lastRenderedPageBreak/>
              <w:t>12:45 – 13:00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Προετοιμασία</w:t>
            </w:r>
            <w:proofErr w:type="spellEnd"/>
            <w:r>
              <w:rPr>
                <w:color w:val="000000"/>
                <w:sz w:val="27"/>
              </w:rPr>
              <w:t xml:space="preserve"> </w:t>
            </w:r>
            <w:proofErr w:type="spellStart"/>
            <w:r>
              <w:rPr>
                <w:color w:val="000000"/>
                <w:sz w:val="27"/>
              </w:rPr>
              <w:t>για</w:t>
            </w:r>
            <w:proofErr w:type="spellEnd"/>
            <w:r>
              <w:rPr>
                <w:color w:val="000000"/>
                <w:sz w:val="27"/>
              </w:rPr>
              <w:t xml:space="preserve"> </w:t>
            </w:r>
            <w:proofErr w:type="spellStart"/>
            <w:r>
              <w:rPr>
                <w:color w:val="000000"/>
                <w:sz w:val="27"/>
              </w:rPr>
              <w:t>αποχώρηση</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13:00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Αποχώρηση</w:t>
            </w:r>
            <w:proofErr w:type="spellEnd"/>
          </w:p>
        </w:tc>
      </w:tr>
    </w:tbl>
    <w:p w:rsidR="00C31DFB" w:rsidRDefault="00C31DFB" w:rsidP="00C31DFB">
      <w:pPr>
        <w:spacing w:after="300"/>
      </w:pPr>
      <w:r>
        <w:rPr>
          <w:color w:val="000000"/>
          <w:sz w:val="27"/>
        </w:rPr>
        <w:t> </w:t>
      </w:r>
    </w:p>
    <w:p w:rsidR="00C31DFB" w:rsidRPr="00503D0B" w:rsidRDefault="00C31DFB" w:rsidP="00C31DFB">
      <w:pPr>
        <w:spacing w:after="300"/>
        <w:rPr>
          <w:lang w:val="el-GR"/>
        </w:rPr>
      </w:pPr>
      <w:r w:rsidRPr="00503D0B">
        <w:rPr>
          <w:color w:val="000000"/>
          <w:sz w:val="27"/>
          <w:lang w:val="el-GR"/>
        </w:rPr>
        <w:t>*Η αλλαγή της διδακτικής ώρας δεν σημαίνει αλλαγή δραστηριότητας. Ο νηπιαγωγός έχει την ευελιξία να προσαρμόζει τον χρόνο των οργανωμένων και ελεύθερων δραστηριοτήτων σύμφωνα με το συγκεκριμένο πλαίσιο της τάξης.».</w:t>
      </w:r>
    </w:p>
    <w:p w:rsidR="00C31DFB" w:rsidRPr="00503D0B" w:rsidRDefault="00C31DFB" w:rsidP="00C31DFB">
      <w:pPr>
        <w:spacing w:after="300"/>
        <w:rPr>
          <w:lang w:val="el-GR"/>
        </w:rPr>
      </w:pPr>
      <w:r>
        <w:rPr>
          <w:i/>
          <w:color w:val="000000"/>
          <w:sz w:val="27"/>
        </w:rPr>
        <w:t> </w:t>
      </w:r>
      <w:r w:rsidRPr="00503D0B">
        <w:rPr>
          <w:b/>
          <w:i/>
          <w:color w:val="000000"/>
          <w:sz w:val="27"/>
          <w:lang w:val="el-GR"/>
        </w:rPr>
        <w:t>Σημ.:</w:t>
      </w:r>
      <w:r>
        <w:rPr>
          <w:i/>
          <w:color w:val="000000"/>
          <w:sz w:val="27"/>
        </w:rPr>
        <w:t> </w:t>
      </w:r>
      <w:r w:rsidRPr="00503D0B">
        <w:rPr>
          <w:i/>
          <w:color w:val="000000"/>
          <w:sz w:val="27"/>
          <w:lang w:val="el-GR"/>
        </w:rPr>
        <w:t>για τους πίνακες ανατρέξτε στο ΦΕΚ</w:t>
      </w:r>
    </w:p>
    <w:p w:rsidR="00C31DFB" w:rsidRPr="00503D0B" w:rsidRDefault="00C31DFB" w:rsidP="00C31DFB">
      <w:pPr>
        <w:spacing w:after="300"/>
        <w:rPr>
          <w:lang w:val="el-GR"/>
        </w:rPr>
      </w:pPr>
      <w:r w:rsidRPr="00503D0B">
        <w:rPr>
          <w:b/>
          <w:color w:val="000000"/>
          <w:sz w:val="27"/>
          <w:lang w:val="el-GR"/>
        </w:rPr>
        <w:t>4.</w:t>
      </w:r>
      <w:r w:rsidRPr="00503D0B">
        <w:rPr>
          <w:color w:val="000000"/>
          <w:sz w:val="27"/>
          <w:lang w:val="el-GR"/>
        </w:rPr>
        <w:t xml:space="preserve">Στην </w:t>
      </w:r>
      <w:proofErr w:type="spellStart"/>
      <w:r w:rsidRPr="00503D0B">
        <w:rPr>
          <w:color w:val="000000"/>
          <w:sz w:val="27"/>
          <w:lang w:val="el-GR"/>
        </w:rPr>
        <w:t>περ</w:t>
      </w:r>
      <w:proofErr w:type="spellEnd"/>
      <w:r w:rsidRPr="00503D0B">
        <w:rPr>
          <w:color w:val="000000"/>
          <w:sz w:val="27"/>
          <w:lang w:val="el-GR"/>
        </w:rPr>
        <w:t xml:space="preserve">. Β’ του άρθρου 11 του </w:t>
      </w:r>
      <w:proofErr w:type="spellStart"/>
      <w:r w:rsidRPr="00503D0B">
        <w:rPr>
          <w:color w:val="000000"/>
          <w:sz w:val="27"/>
          <w:lang w:val="el-GR"/>
        </w:rPr>
        <w:t>π.δ</w:t>
      </w:r>
      <w:proofErr w:type="spellEnd"/>
      <w:r w:rsidRPr="00503D0B">
        <w:rPr>
          <w:color w:val="000000"/>
          <w:sz w:val="27"/>
          <w:lang w:val="el-GR"/>
        </w:rPr>
        <w:t>. 79/2017 προστίθεται παρ. 8 ως εξής: «8. Κατά την υλοποίηση των Εργαστηρίων Δεξιοτήτων στα νηπιαγωγεία, οργανώνουν, συντονίζουν και διδάσκουν οι εκπαιδευτικοί του κλάδου ΠΕ60 Νηπιαγωγών.».</w:t>
      </w:r>
    </w:p>
    <w:p w:rsidR="00C31DFB" w:rsidRPr="00CD111B" w:rsidRDefault="00C31DFB" w:rsidP="00C31DFB">
      <w:pPr>
        <w:spacing w:after="0"/>
        <w:jc w:val="center"/>
        <w:rPr>
          <w:lang w:val="el-GR"/>
        </w:rPr>
      </w:pPr>
      <w:r w:rsidRPr="00CD111B">
        <w:rPr>
          <w:b/>
          <w:color w:val="000000"/>
          <w:sz w:val="27"/>
          <w:lang w:val="el-GR"/>
        </w:rPr>
        <w:t>Παρ.2 Άρθρο 54 ΝΟΜΟΣ 4807/2021</w:t>
      </w:r>
    </w:p>
    <w:p w:rsidR="00C31DFB" w:rsidRPr="00CD111B" w:rsidRDefault="00C31DFB" w:rsidP="00C31DFB">
      <w:pPr>
        <w:spacing w:after="300"/>
        <w:rPr>
          <w:lang w:val="el-GR"/>
        </w:rPr>
      </w:pPr>
      <w:r w:rsidRPr="00CD111B">
        <w:rPr>
          <w:b/>
          <w:color w:val="000000"/>
          <w:sz w:val="27"/>
          <w:lang w:val="el-GR"/>
        </w:rPr>
        <w:t>2.</w:t>
      </w:r>
      <w:r w:rsidRPr="00CD111B">
        <w:rPr>
          <w:color w:val="000000"/>
          <w:sz w:val="27"/>
          <w:lang w:val="el-GR"/>
        </w:rPr>
        <w:t xml:space="preserve">Η παρ. 6 της </w:t>
      </w:r>
      <w:proofErr w:type="spellStart"/>
      <w:r w:rsidRPr="00CD111B">
        <w:rPr>
          <w:color w:val="000000"/>
          <w:sz w:val="27"/>
          <w:lang w:val="el-GR"/>
        </w:rPr>
        <w:t>περ</w:t>
      </w:r>
      <w:proofErr w:type="spellEnd"/>
      <w:r w:rsidRPr="00CD111B">
        <w:rPr>
          <w:color w:val="000000"/>
          <w:sz w:val="27"/>
          <w:lang w:val="el-GR"/>
        </w:rPr>
        <w:t xml:space="preserve">. Α’ του άρθρου 11 του </w:t>
      </w:r>
      <w:proofErr w:type="spellStart"/>
      <w:r w:rsidRPr="00CD111B">
        <w:rPr>
          <w:color w:val="000000"/>
          <w:sz w:val="27"/>
          <w:lang w:val="el-GR"/>
        </w:rPr>
        <w:t>π.δ</w:t>
      </w:r>
      <w:proofErr w:type="spellEnd"/>
      <w:r w:rsidRPr="00CD111B">
        <w:rPr>
          <w:color w:val="000000"/>
          <w:sz w:val="27"/>
          <w:lang w:val="el-GR"/>
        </w:rPr>
        <w:t>. 79/2017 αντικαθίσταται ως εξής: «6. Στα δημοτικά σχολεία κάθε μάθημα διδάσκεται αποκλειστικά από έναν μόνο εκπαιδευτικό κλάδου ΠΕ 70 Δασκάλων ή από έναν εκπαιδευτικό της αντίστοιχης ειδικότητας, όταν πρόκειται για τα μαθήματα ειδικοτήτων που προβλέπονται στο ισχύον ωρολόγιο πρόγραμμα. Εξαίρεση αποτελούν τα διδακτικά αντικείμενα της αισθητικής αγωγής, Εικαστικά, Μουσική, Θεατρική Αγωγή, τα οποία μπορούν να ανατίθενται σε περισσότερους από έναν εκπαιδευτικούς. Κατά την υλοποίηση των Εργαστηρίων Δεξιοτήτων, οργανώνουν, συντονίζουν και διδάσκουν με προτεραιότητα οι εκπαιδευτικοί του κλάδου ΠΕ 70 Δασκάλων και ακολούθως οι εκπαιδευτικοί όλων των ειδικοτήτων που υπηρετούν στη σχολική μονάδα.».</w:t>
      </w:r>
    </w:p>
    <w:p w:rsidR="00C31DFB" w:rsidRPr="00005D8B" w:rsidRDefault="00C31DFB" w:rsidP="00C31DFB">
      <w:pPr>
        <w:spacing w:after="0"/>
        <w:jc w:val="center"/>
        <w:rPr>
          <w:lang w:val="el-GR"/>
        </w:rPr>
      </w:pPr>
      <w:r w:rsidRPr="00005D8B">
        <w:rPr>
          <w:b/>
          <w:color w:val="000000"/>
          <w:sz w:val="27"/>
          <w:lang w:val="el-GR"/>
        </w:rPr>
        <w:t>Παρ.3 Άρθρο 54 ΝΟΜΟΣ 4807/2021</w:t>
      </w:r>
    </w:p>
    <w:p w:rsidR="00C31DFB" w:rsidRPr="00005D8B" w:rsidRDefault="00C31DFB" w:rsidP="00C31DFB">
      <w:pPr>
        <w:spacing w:after="300"/>
        <w:rPr>
          <w:lang w:val="el-GR"/>
        </w:rPr>
      </w:pPr>
      <w:r w:rsidRPr="00005D8B">
        <w:rPr>
          <w:b/>
          <w:color w:val="000000"/>
          <w:sz w:val="27"/>
          <w:lang w:val="el-GR"/>
        </w:rPr>
        <w:t>3.</w:t>
      </w:r>
      <w:r w:rsidRPr="00005D8B">
        <w:rPr>
          <w:color w:val="000000"/>
          <w:sz w:val="27"/>
          <w:lang w:val="el-GR"/>
        </w:rPr>
        <w:t xml:space="preserve">Ο πρώτος πίνακας της </w:t>
      </w:r>
      <w:proofErr w:type="spellStart"/>
      <w:r w:rsidRPr="00005D8B">
        <w:rPr>
          <w:color w:val="000000"/>
          <w:sz w:val="27"/>
          <w:lang w:val="el-GR"/>
        </w:rPr>
        <w:t>περ</w:t>
      </w:r>
      <w:proofErr w:type="spellEnd"/>
      <w:r w:rsidRPr="00005D8B">
        <w:rPr>
          <w:color w:val="000000"/>
          <w:sz w:val="27"/>
          <w:lang w:val="el-GR"/>
        </w:rPr>
        <w:t>. Β’ του άρθρου 11 του 79/2017 αντικαθίσταται ως εξής:</w:t>
      </w:r>
    </w:p>
    <w:p w:rsidR="00C31DFB" w:rsidRDefault="00C31DFB" w:rsidP="00C31DFB">
      <w:pPr>
        <w:spacing w:after="300"/>
      </w:pPr>
      <w:r>
        <w:rPr>
          <w:color w:val="000000"/>
          <w:sz w:val="27"/>
        </w:rPr>
        <w:t>ΠΡΩΙΝΗ ΛΕΙΤΟΥΡΓΙΑ</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928"/>
        <w:gridCol w:w="2651"/>
        <w:gridCol w:w="4589"/>
      </w:tblGrid>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lastRenderedPageBreak/>
              <w:t>ΩΡΕΣ</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ΔΙΑΡΚΕΙΑ</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ΔΡΑΣΤΗΡΙΟΤΗΤΑ</w:t>
            </w:r>
          </w:p>
        </w:tc>
      </w:tr>
      <w:tr w:rsidR="00C31DFB" w:rsidRPr="00005D8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7:45 – 8:00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Πρόωρη υποδοχή μαθητριών και μαθητών</w:t>
            </w:r>
          </w:p>
          <w:p w:rsidR="00C31DFB" w:rsidRPr="00005D8B" w:rsidRDefault="00C31DFB" w:rsidP="0023115E">
            <w:pPr>
              <w:spacing w:after="300"/>
              <w:rPr>
                <w:lang w:val="el-GR"/>
              </w:rPr>
            </w:pPr>
            <w:r w:rsidRPr="00005D8B">
              <w:rPr>
                <w:color w:val="000000"/>
                <w:sz w:val="27"/>
                <w:lang w:val="el-GR"/>
              </w:rPr>
              <w:t>(προαιρετικό πρόγραμμα)</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08:15 – 08:30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Υποδοχή</w:t>
            </w:r>
            <w:proofErr w:type="spellEnd"/>
            <w:r>
              <w:rPr>
                <w:color w:val="000000"/>
                <w:sz w:val="27"/>
              </w:rPr>
              <w:t xml:space="preserve"> </w:t>
            </w:r>
            <w:proofErr w:type="spellStart"/>
            <w:r>
              <w:rPr>
                <w:color w:val="000000"/>
                <w:sz w:val="27"/>
              </w:rPr>
              <w:t>μαθητριών</w:t>
            </w:r>
            <w:proofErr w:type="spellEnd"/>
            <w:r>
              <w:rPr>
                <w:color w:val="000000"/>
                <w:sz w:val="27"/>
              </w:rPr>
              <w:t xml:space="preserve"> και </w:t>
            </w:r>
            <w:proofErr w:type="spellStart"/>
            <w:r>
              <w:rPr>
                <w:color w:val="000000"/>
                <w:sz w:val="27"/>
              </w:rPr>
              <w:t>μαθητών</w:t>
            </w:r>
            <w:proofErr w:type="spellEnd"/>
          </w:p>
        </w:tc>
      </w:tr>
      <w:tr w:rsidR="00C31DFB" w:rsidRPr="00005D8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08:30 – 09:15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1η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Ελεύθερο παιχνίδι- ενασχόληση στα κέντρα</w:t>
            </w:r>
          </w:p>
          <w:p w:rsidR="00C31DFB" w:rsidRPr="00005D8B" w:rsidRDefault="00C31DFB" w:rsidP="0023115E">
            <w:pPr>
              <w:spacing w:after="300"/>
              <w:rPr>
                <w:lang w:val="el-GR"/>
              </w:rPr>
            </w:pPr>
            <w:r w:rsidRPr="00005D8B">
              <w:rPr>
                <w:color w:val="000000"/>
                <w:sz w:val="27"/>
                <w:lang w:val="el-GR"/>
              </w:rPr>
              <w:t>μάθησης (γωνιές)</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09:15 – 10:00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2η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Οργανωμένες δραστηριότητες και διερευνήσεις με</w:t>
            </w:r>
          </w:p>
          <w:p w:rsidR="00C31DFB" w:rsidRPr="00005D8B" w:rsidRDefault="00C31DFB" w:rsidP="0023115E">
            <w:pPr>
              <w:spacing w:after="300"/>
              <w:rPr>
                <w:lang w:val="el-GR"/>
              </w:rPr>
            </w:pPr>
            <w:r w:rsidRPr="00005D8B">
              <w:rPr>
                <w:color w:val="000000"/>
                <w:sz w:val="27"/>
                <w:lang w:val="el-GR"/>
              </w:rPr>
              <w:t>βάση το ΔΕΠΠΣ-ΑΠΣ ή Εργαστήρια Δεξιοτήτων,</w:t>
            </w:r>
          </w:p>
          <w:p w:rsidR="00C31DFB" w:rsidRDefault="00C31DFB" w:rsidP="0023115E">
            <w:pPr>
              <w:spacing w:after="300"/>
            </w:pPr>
            <w:proofErr w:type="spellStart"/>
            <w:r>
              <w:rPr>
                <w:color w:val="000000"/>
                <w:sz w:val="27"/>
              </w:rPr>
              <w:t>πρόγευμα</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10:00 – 10:45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Διάλειμα</w:t>
            </w:r>
            <w:proofErr w:type="spellEnd"/>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w:t>
            </w:r>
          </w:p>
        </w:tc>
      </w:tr>
      <w:tr w:rsidR="00C31DFB" w:rsidRPr="00005D8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10:45 – 11:30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3η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Οργανωμένες δραστηριότητες και διερευνήσεις με</w:t>
            </w:r>
          </w:p>
          <w:p w:rsidR="00C31DFB" w:rsidRPr="00005D8B" w:rsidRDefault="00C31DFB" w:rsidP="0023115E">
            <w:pPr>
              <w:spacing w:after="300"/>
              <w:rPr>
                <w:lang w:val="el-GR"/>
              </w:rPr>
            </w:pPr>
            <w:r w:rsidRPr="00005D8B">
              <w:rPr>
                <w:color w:val="000000"/>
                <w:sz w:val="27"/>
                <w:lang w:val="el-GR"/>
              </w:rPr>
              <w:t>βάση το ΔΕΠΠΣ-ΑΠΣ ή Εργαστήρια Δεξιοτήτων</w:t>
            </w:r>
          </w:p>
        </w:tc>
      </w:tr>
      <w:tr w:rsidR="00C31DFB" w:rsidRPr="00005D8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11:30 – 12:10</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4η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40΄</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Ελεύθερο παιχνίδι-ενασχόληση στα κέντρα μάθησης, ανατροφοδότηση (γωνιές)</w:t>
            </w:r>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12:10 – 12:45</w:t>
            </w:r>
          </w:p>
        </w:tc>
        <w:tc>
          <w:tcPr>
            <w:tcW w:w="3934"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 xml:space="preserve">5η </w:t>
            </w:r>
            <w:proofErr w:type="spellStart"/>
            <w:r>
              <w:rPr>
                <w:color w:val="000000"/>
                <w:sz w:val="27"/>
              </w:rPr>
              <w:t>διδακτική</w:t>
            </w:r>
            <w:proofErr w:type="spellEnd"/>
            <w:r>
              <w:rPr>
                <w:color w:val="000000"/>
                <w:sz w:val="27"/>
              </w:rPr>
              <w:t xml:space="preserve"> </w:t>
            </w:r>
            <w:proofErr w:type="spellStart"/>
            <w:r>
              <w:rPr>
                <w:color w:val="000000"/>
                <w:sz w:val="27"/>
              </w:rPr>
              <w:t>ώρα</w:t>
            </w:r>
            <w:proofErr w:type="spellEnd"/>
            <w:r>
              <w:rPr>
                <w:color w:val="000000"/>
                <w:sz w:val="27"/>
              </w:rPr>
              <w:t xml:space="preserve"> – 35΄</w:t>
            </w:r>
          </w:p>
        </w:tc>
        <w:tc>
          <w:tcPr>
            <w:tcW w:w="6830" w:type="dxa"/>
            <w:tcBorders>
              <w:top w:val="outset" w:sz="8" w:space="0" w:color="000000"/>
              <w:left w:val="outset" w:sz="8" w:space="0" w:color="000000"/>
              <w:bottom w:val="outset" w:sz="8" w:space="0" w:color="000000"/>
              <w:right w:val="outset" w:sz="8" w:space="0" w:color="000000"/>
            </w:tcBorders>
            <w:vAlign w:val="center"/>
          </w:tcPr>
          <w:p w:rsidR="00C31DFB" w:rsidRPr="00005D8B" w:rsidRDefault="00C31DFB" w:rsidP="0023115E">
            <w:pPr>
              <w:spacing w:after="300"/>
              <w:rPr>
                <w:lang w:val="el-GR"/>
              </w:rPr>
            </w:pPr>
            <w:r w:rsidRPr="00005D8B">
              <w:rPr>
                <w:color w:val="000000"/>
                <w:sz w:val="27"/>
                <w:lang w:val="el-GR"/>
              </w:rPr>
              <w:t>Οργανωμένες δραστηριότητες και διερευνήσεις με</w:t>
            </w:r>
          </w:p>
          <w:p w:rsidR="00C31DFB" w:rsidRPr="00005D8B" w:rsidRDefault="00C31DFB" w:rsidP="0023115E">
            <w:pPr>
              <w:spacing w:after="300"/>
              <w:rPr>
                <w:lang w:val="el-GR"/>
              </w:rPr>
            </w:pPr>
            <w:r w:rsidRPr="00005D8B">
              <w:rPr>
                <w:color w:val="000000"/>
                <w:sz w:val="27"/>
                <w:lang w:val="el-GR"/>
              </w:rPr>
              <w:t xml:space="preserve">βάση το ΔΕΠΠΣ-ΑΠΣ ή Εργαστήρια </w:t>
            </w:r>
            <w:r w:rsidRPr="00005D8B">
              <w:rPr>
                <w:color w:val="000000"/>
                <w:sz w:val="27"/>
                <w:lang w:val="el-GR"/>
              </w:rPr>
              <w:lastRenderedPageBreak/>
              <w:t>Δεξιοτήτων-</w:t>
            </w:r>
          </w:p>
          <w:p w:rsidR="00C31DFB" w:rsidRPr="00005D8B" w:rsidRDefault="00C31DFB" w:rsidP="0023115E">
            <w:pPr>
              <w:spacing w:after="300"/>
              <w:rPr>
                <w:lang w:val="el-GR"/>
              </w:rPr>
            </w:pPr>
            <w:r w:rsidRPr="00005D8B">
              <w:rPr>
                <w:color w:val="000000"/>
                <w:sz w:val="27"/>
                <w:lang w:val="el-GR"/>
              </w:rPr>
              <w:t>Α</w:t>
            </w:r>
            <w:r>
              <w:rPr>
                <w:color w:val="000000"/>
                <w:sz w:val="27"/>
              </w:rPr>
              <w:t>v</w:t>
            </w:r>
            <w:proofErr w:type="spellStart"/>
            <w:r w:rsidRPr="00005D8B">
              <w:rPr>
                <w:color w:val="000000"/>
                <w:sz w:val="27"/>
                <w:lang w:val="el-GR"/>
              </w:rPr>
              <w:t>αστοχασμός</w:t>
            </w:r>
            <w:proofErr w:type="spellEnd"/>
            <w:r w:rsidRPr="00005D8B">
              <w:rPr>
                <w:color w:val="000000"/>
                <w:sz w:val="27"/>
                <w:lang w:val="el-GR"/>
              </w:rPr>
              <w:t xml:space="preserve"> - Ανατροφοδότηση-</w:t>
            </w:r>
          </w:p>
          <w:p w:rsidR="00C31DFB" w:rsidRPr="00005D8B" w:rsidRDefault="00C31DFB" w:rsidP="0023115E">
            <w:pPr>
              <w:spacing w:after="300"/>
              <w:rPr>
                <w:lang w:val="el-GR"/>
              </w:rPr>
            </w:pPr>
            <w:r w:rsidRPr="00005D8B">
              <w:rPr>
                <w:color w:val="000000"/>
                <w:sz w:val="27"/>
                <w:lang w:val="el-GR"/>
              </w:rPr>
              <w:t>Προγραμματισμός της επόμενης ημέρας και</w:t>
            </w:r>
          </w:p>
          <w:p w:rsidR="00C31DFB" w:rsidRDefault="00C31DFB" w:rsidP="0023115E">
            <w:pPr>
              <w:spacing w:after="300"/>
            </w:pPr>
            <w:proofErr w:type="spellStart"/>
            <w:r>
              <w:rPr>
                <w:color w:val="000000"/>
                <w:sz w:val="27"/>
              </w:rPr>
              <w:t>προγραμματισμός</w:t>
            </w:r>
            <w:proofErr w:type="spellEnd"/>
            <w:r>
              <w:rPr>
                <w:color w:val="000000"/>
                <w:sz w:val="27"/>
              </w:rPr>
              <w:t xml:space="preserve"> </w:t>
            </w:r>
            <w:proofErr w:type="spellStart"/>
            <w:r>
              <w:rPr>
                <w:color w:val="000000"/>
                <w:sz w:val="27"/>
              </w:rPr>
              <w:t>επόμενου</w:t>
            </w:r>
            <w:proofErr w:type="spellEnd"/>
            <w:r>
              <w:rPr>
                <w:color w:val="000000"/>
                <w:sz w:val="27"/>
              </w:rPr>
              <w:t xml:space="preserve"> </w:t>
            </w:r>
            <w:proofErr w:type="spellStart"/>
            <w:r>
              <w:rPr>
                <w:color w:val="000000"/>
                <w:sz w:val="27"/>
              </w:rPr>
              <w:t>εργαστηρίου</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lastRenderedPageBreak/>
              <w:t>12:45 – 13:00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Προετοιμασία</w:t>
            </w:r>
            <w:proofErr w:type="spellEnd"/>
            <w:r>
              <w:rPr>
                <w:color w:val="000000"/>
                <w:sz w:val="27"/>
              </w:rPr>
              <w:t xml:space="preserve"> </w:t>
            </w:r>
            <w:proofErr w:type="spellStart"/>
            <w:r>
              <w:rPr>
                <w:color w:val="000000"/>
                <w:sz w:val="27"/>
              </w:rPr>
              <w:t>για</w:t>
            </w:r>
            <w:proofErr w:type="spellEnd"/>
            <w:r>
              <w:rPr>
                <w:color w:val="000000"/>
                <w:sz w:val="27"/>
              </w:rPr>
              <w:t xml:space="preserve"> </w:t>
            </w:r>
            <w:proofErr w:type="spellStart"/>
            <w:r>
              <w:rPr>
                <w:color w:val="000000"/>
                <w:sz w:val="27"/>
              </w:rPr>
              <w:t>αποχώρηση</w:t>
            </w:r>
            <w:proofErr w:type="spellEnd"/>
          </w:p>
        </w:tc>
      </w:tr>
      <w:tr w:rsidR="00C31DFB" w:rsidTr="0023115E">
        <w:trPr>
          <w:trHeight w:val="60"/>
          <w:tblCellSpacing w:w="0" w:type="dxa"/>
        </w:trPr>
        <w:tc>
          <w:tcPr>
            <w:tcW w:w="2956"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r>
              <w:rPr>
                <w:color w:val="000000"/>
                <w:sz w:val="27"/>
              </w:rPr>
              <w:t>13:00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300"/>
            </w:pPr>
            <w:proofErr w:type="spellStart"/>
            <w:r>
              <w:rPr>
                <w:color w:val="000000"/>
                <w:sz w:val="27"/>
              </w:rPr>
              <w:t>Αποχώρηση</w:t>
            </w:r>
            <w:proofErr w:type="spellEnd"/>
          </w:p>
        </w:tc>
      </w:tr>
    </w:tbl>
    <w:p w:rsidR="00C31DFB" w:rsidRDefault="00C31DFB" w:rsidP="00C31DFB">
      <w:pPr>
        <w:spacing w:after="300"/>
      </w:pPr>
      <w:r>
        <w:rPr>
          <w:color w:val="000000"/>
          <w:sz w:val="27"/>
        </w:rPr>
        <w:t> </w:t>
      </w:r>
    </w:p>
    <w:p w:rsidR="00C31DFB" w:rsidRPr="00005D8B" w:rsidRDefault="00C31DFB" w:rsidP="00C31DFB">
      <w:pPr>
        <w:spacing w:after="300"/>
        <w:rPr>
          <w:lang w:val="el-GR"/>
        </w:rPr>
      </w:pPr>
      <w:r w:rsidRPr="00005D8B">
        <w:rPr>
          <w:color w:val="000000"/>
          <w:sz w:val="27"/>
          <w:lang w:val="el-GR"/>
        </w:rPr>
        <w:t>*Η αλλαγή της διδακτικής ώρας δεν σημαίνει αλλαγή δραστηριότητας. Ο νηπιαγωγός έχει την ευελιξία να προσαρμόζει τον χρόνο των οργανωμένων και ελεύθερων δραστηριοτήτων σύμφωνα με το συγκεκριμένο πλαίσιο της τάξης.».</w:t>
      </w:r>
    </w:p>
    <w:p w:rsidR="00C31DFB" w:rsidRPr="00005D8B" w:rsidRDefault="00C31DFB" w:rsidP="00C31DFB">
      <w:pPr>
        <w:spacing w:after="300"/>
        <w:rPr>
          <w:lang w:val="el-GR"/>
        </w:rPr>
      </w:pPr>
      <w:r>
        <w:rPr>
          <w:i/>
          <w:color w:val="000000"/>
          <w:sz w:val="27"/>
        </w:rPr>
        <w:t> </w:t>
      </w:r>
      <w:r w:rsidRPr="00005D8B">
        <w:rPr>
          <w:b/>
          <w:i/>
          <w:color w:val="000000"/>
          <w:sz w:val="27"/>
          <w:lang w:val="el-GR"/>
        </w:rPr>
        <w:t>Σημ.:</w:t>
      </w:r>
      <w:r>
        <w:rPr>
          <w:i/>
          <w:color w:val="000000"/>
          <w:sz w:val="27"/>
        </w:rPr>
        <w:t> </w:t>
      </w:r>
      <w:r w:rsidRPr="00005D8B">
        <w:rPr>
          <w:i/>
          <w:color w:val="000000"/>
          <w:sz w:val="27"/>
          <w:lang w:val="el-GR"/>
        </w:rPr>
        <w:t>για τους πίνακες ανατρέξτε στο ΦΕΚ</w:t>
      </w:r>
    </w:p>
    <w:p w:rsidR="00C31DFB" w:rsidRPr="00FF515C" w:rsidRDefault="00C31DFB" w:rsidP="00C31DFB">
      <w:pPr>
        <w:spacing w:after="0"/>
        <w:jc w:val="center"/>
        <w:rPr>
          <w:lang w:val="el-GR"/>
        </w:rPr>
      </w:pPr>
      <w:r w:rsidRPr="00FF515C">
        <w:rPr>
          <w:b/>
          <w:color w:val="000000"/>
          <w:sz w:val="27"/>
          <w:lang w:val="el-GR"/>
        </w:rPr>
        <w:t>Παρ.4 Άρθρο 54 ΝΟΜΟΣ 4807/2021</w:t>
      </w:r>
    </w:p>
    <w:p w:rsidR="00C31DFB" w:rsidRPr="00FF515C" w:rsidRDefault="00C31DFB" w:rsidP="00C31DFB">
      <w:pPr>
        <w:spacing w:after="300"/>
        <w:rPr>
          <w:lang w:val="el-GR"/>
        </w:rPr>
      </w:pPr>
      <w:r w:rsidRPr="00FF515C">
        <w:rPr>
          <w:b/>
          <w:color w:val="000000"/>
          <w:sz w:val="27"/>
          <w:lang w:val="el-GR"/>
        </w:rPr>
        <w:t>4.</w:t>
      </w:r>
      <w:r w:rsidRPr="00FF515C">
        <w:rPr>
          <w:color w:val="000000"/>
          <w:sz w:val="27"/>
          <w:lang w:val="el-GR"/>
        </w:rPr>
        <w:t xml:space="preserve">Στην </w:t>
      </w:r>
      <w:proofErr w:type="spellStart"/>
      <w:r w:rsidRPr="00FF515C">
        <w:rPr>
          <w:color w:val="000000"/>
          <w:sz w:val="27"/>
          <w:lang w:val="el-GR"/>
        </w:rPr>
        <w:t>περ</w:t>
      </w:r>
      <w:proofErr w:type="spellEnd"/>
      <w:r w:rsidRPr="00FF515C">
        <w:rPr>
          <w:color w:val="000000"/>
          <w:sz w:val="27"/>
          <w:lang w:val="el-GR"/>
        </w:rPr>
        <w:t xml:space="preserve">. Β’ του άρθρου 11 του </w:t>
      </w:r>
      <w:proofErr w:type="spellStart"/>
      <w:r w:rsidRPr="00FF515C">
        <w:rPr>
          <w:color w:val="000000"/>
          <w:sz w:val="27"/>
          <w:lang w:val="el-GR"/>
        </w:rPr>
        <w:t>π.δ</w:t>
      </w:r>
      <w:proofErr w:type="spellEnd"/>
      <w:r w:rsidRPr="00FF515C">
        <w:rPr>
          <w:color w:val="000000"/>
          <w:sz w:val="27"/>
          <w:lang w:val="el-GR"/>
        </w:rPr>
        <w:t>. 79/2017 προστίθεται παρ. 8 ως εξής: «8. Κατά την υλοποίηση των Εργαστηρίων Δεξιοτήτων στα νηπιαγωγεία, οργανώνουν, συντονίζουν και διδάσκουν οι εκπαιδευτικοί του κλάδου ΠΕ60 Νηπιαγωγών.».</w:t>
      </w:r>
    </w:p>
    <w:p w:rsidR="00C31DFB" w:rsidRPr="00C00907" w:rsidRDefault="00C31DFB" w:rsidP="00C31DFB">
      <w:pPr>
        <w:spacing w:after="0"/>
        <w:jc w:val="center"/>
        <w:rPr>
          <w:lang w:val="el-GR"/>
        </w:rPr>
      </w:pPr>
      <w:r w:rsidRPr="00C00907">
        <w:rPr>
          <w:b/>
          <w:color w:val="000000"/>
          <w:sz w:val="27"/>
          <w:lang w:val="el-GR"/>
        </w:rPr>
        <w:t>Άρθρο 55 ΝΟΜΟΣ 4807/2021</w:t>
      </w:r>
    </w:p>
    <w:p w:rsidR="00C31DFB" w:rsidRPr="00C00907" w:rsidRDefault="00C31DFB" w:rsidP="00C31DFB">
      <w:pPr>
        <w:spacing w:after="300"/>
        <w:jc w:val="center"/>
        <w:rPr>
          <w:lang w:val="el-GR"/>
        </w:rPr>
      </w:pPr>
      <w:r w:rsidRPr="00C00907">
        <w:rPr>
          <w:color w:val="000000"/>
          <w:sz w:val="27"/>
          <w:lang w:val="el-GR"/>
        </w:rPr>
        <w:t>Ρυθμίσεις για οργανικές θέσεις σε κλάδους του εκπαιδευτικού προσωπικού της πρωτοβάθμιας και δευτεροβάθμιας εκπαίδευσης</w:t>
      </w:r>
    </w:p>
    <w:p w:rsidR="00C31DFB" w:rsidRPr="00C00907" w:rsidRDefault="00C31DFB" w:rsidP="00C31DFB">
      <w:pPr>
        <w:spacing w:after="300"/>
        <w:rPr>
          <w:lang w:val="el-GR"/>
        </w:rPr>
      </w:pPr>
      <w:r w:rsidRPr="00C00907">
        <w:rPr>
          <w:b/>
          <w:color w:val="000000"/>
          <w:sz w:val="27"/>
          <w:lang w:val="el-GR"/>
        </w:rPr>
        <w:t>1.</w:t>
      </w:r>
      <w:r w:rsidRPr="00C00907">
        <w:rPr>
          <w:color w:val="000000"/>
          <w:sz w:val="27"/>
          <w:lang w:val="el-GR"/>
        </w:rPr>
        <w:t xml:space="preserve">α) Συστήνονται, πλέον των υφιστάμενων, επτακόσιες είκοσι μία (721) οργανικές θέσεις εκπαιδευτικού προσωπικού πρωτοβάθμιας εκπαίδευσης, με ταυτόχρονη κατάργηση ισάριθμων θέσεων από τη δευτεροβάθμια εκπαίδευση, στους κλάδους ΠΕ05 ΓΑΛΛΙΚΗΣ, ΠΕ07 ΓΕΡΜΑΝΙΚΗΣ, ΠΕ08 ΚΑΛΛΙΤΕΧΝΙΚΩΝ, ΠΕ86 ΠΛΗΡΟΦΟΡΙΚΗΣ και στους κλάδους/ειδικότητες ΠΕ79 ΜΟΥΣΙΚΗΣ: ΠΕ79.01 </w:t>
      </w:r>
      <w:r w:rsidRPr="00C00907">
        <w:rPr>
          <w:color w:val="000000"/>
          <w:sz w:val="27"/>
          <w:lang w:val="el-GR"/>
        </w:rPr>
        <w:lastRenderedPageBreak/>
        <w:t>ΜΟΥΣΙΚΗΣ ΕΠΙΣΤΗΜΗΣ, ΠΕ91 ΘΕΑΤΡΙΚΗΣ ΑΓΩΓΗΣ: ΠΕ91.01 ΘΕΑΤΡΙΚΩΝ ΣΠΟΥΔΩΝ και ΠΕ91.02 ΔΡΑΜΑΤΙΚΗΣ ΤΕΧΝΗΣ, ως ακολούθως:</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2852"/>
        <w:gridCol w:w="3883"/>
        <w:gridCol w:w="2433"/>
      </w:tblGrid>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Pr>
                <w:color w:val="000000"/>
                <w:sz w:val="27"/>
              </w:rPr>
              <w:t> </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Pr>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ΑΡΙΘΜΟΣ</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ΚΛΑΔΟΣ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ΘΕΣΕΩΝ</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ΠΕΟ5 ΓΑΜΙΚΗΣ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7</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ΠΕΟ7 ΓΕΡΜΑΝΙΚΗΣ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40</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ΠΕΟ8 ΚΑΛΛΙΤΕΧΝΙΚΩΝ</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305</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ΠΕ79 ΜΟΥΣΙΚΗΣ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ΠΕ79.01 ΜΟΥΣΙΚΗΣ ΕΠΙΣΤΗΜΗΣ</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89</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ΠΕ86 ΠΛΗΡΟΦΟΡΙΚΗΣ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94</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ΠΕ91 ΘΕΑΤΡΙΚΗΣ ΑΓΩΓΗΣ</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ΠΕ91.01 ΘΕΑΤΡΙΚΩΝ ΣΠΟΥΔΩΝ</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171</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 </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ΠΕ91.02 ΔΡΑΜΑΤΙΚΗΣ ΤΕΧΝΗΣ</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15</w:t>
            </w:r>
          </w:p>
        </w:tc>
      </w:tr>
      <w:tr w:rsidR="00C31DFB" w:rsidTr="0023115E">
        <w:trPr>
          <w:trHeight w:val="60"/>
          <w:tblCellSpacing w:w="0" w:type="dxa"/>
        </w:trPr>
        <w:tc>
          <w:tcPr>
            <w:tcW w:w="368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ΣVΝΟΛΟ</w:t>
            </w:r>
          </w:p>
        </w:tc>
        <w:tc>
          <w:tcPr>
            <w:tcW w:w="6355"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w:t>
            </w:r>
          </w:p>
        </w:tc>
        <w:tc>
          <w:tcPr>
            <w:tcW w:w="368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721</w:t>
            </w:r>
          </w:p>
        </w:tc>
      </w:tr>
    </w:tbl>
    <w:p w:rsidR="00C31DFB" w:rsidRPr="00C00907" w:rsidRDefault="00C31DFB" w:rsidP="00C31DFB">
      <w:pPr>
        <w:spacing w:after="300"/>
        <w:rPr>
          <w:lang w:val="el-GR"/>
        </w:rPr>
      </w:pPr>
      <w:r>
        <w:rPr>
          <w:color w:val="000000"/>
          <w:sz w:val="27"/>
        </w:rPr>
        <w:t> </w:t>
      </w:r>
      <w:r>
        <w:rPr>
          <w:i/>
          <w:color w:val="000000"/>
          <w:sz w:val="27"/>
        </w:rPr>
        <w:t> </w:t>
      </w:r>
      <w:r w:rsidRPr="00C00907">
        <w:rPr>
          <w:b/>
          <w:i/>
          <w:color w:val="000000"/>
          <w:sz w:val="27"/>
          <w:lang w:val="el-GR"/>
        </w:rPr>
        <w:t>Σημ.:</w:t>
      </w:r>
      <w:r>
        <w:rPr>
          <w:i/>
          <w:color w:val="000000"/>
          <w:sz w:val="27"/>
        </w:rPr>
        <w:t> </w:t>
      </w:r>
      <w:r w:rsidRPr="00C00907">
        <w:rPr>
          <w:i/>
          <w:color w:val="000000"/>
          <w:sz w:val="27"/>
          <w:lang w:val="el-GR"/>
        </w:rPr>
        <w:t>για τους πίνακες ανατρέξτε στο ΦΕΚ</w:t>
      </w:r>
    </w:p>
    <w:p w:rsidR="00C31DFB" w:rsidRPr="00C00907" w:rsidRDefault="00C31DFB" w:rsidP="00C31DFB">
      <w:pPr>
        <w:spacing w:after="300"/>
        <w:rPr>
          <w:lang w:val="el-GR"/>
        </w:rPr>
      </w:pPr>
      <w:r w:rsidRPr="00C00907">
        <w:rPr>
          <w:color w:val="000000"/>
          <w:sz w:val="27"/>
          <w:lang w:val="el-GR"/>
        </w:rPr>
        <w:t xml:space="preserve">β) Με απόφαση του Υπουργού Παιδείας και Θρησκευμάτων οι θέσεις της </w:t>
      </w:r>
      <w:proofErr w:type="spellStart"/>
      <w:r w:rsidRPr="00C00907">
        <w:rPr>
          <w:color w:val="000000"/>
          <w:sz w:val="27"/>
          <w:lang w:val="el-GR"/>
        </w:rPr>
        <w:t>περ</w:t>
      </w:r>
      <w:proofErr w:type="spellEnd"/>
      <w:r w:rsidRPr="00C00907">
        <w:rPr>
          <w:color w:val="000000"/>
          <w:sz w:val="27"/>
          <w:lang w:val="el-GR"/>
        </w:rPr>
        <w:t>. α’ κατανέμονται άπαξ σε Διευθύνσεις Εκπαίδευσης, ανά περιοχή μετάθεσης και σε σχολικές μονάδες.</w:t>
      </w:r>
    </w:p>
    <w:p w:rsidR="00C31DFB" w:rsidRPr="00C00907" w:rsidRDefault="00C31DFB" w:rsidP="00C31DFB">
      <w:pPr>
        <w:spacing w:after="300"/>
        <w:rPr>
          <w:lang w:val="el-GR"/>
        </w:rPr>
      </w:pPr>
      <w:r w:rsidRPr="00C00907">
        <w:rPr>
          <w:color w:val="000000"/>
          <w:sz w:val="27"/>
          <w:lang w:val="el-GR"/>
        </w:rPr>
        <w:t xml:space="preserve">γ) Οι οργανικές θέσεις κατά κλάδο/ειδικότητες που συστήνονται και κατανέμονται σύμφωνα με τις </w:t>
      </w:r>
      <w:proofErr w:type="spellStart"/>
      <w:r w:rsidRPr="00C00907">
        <w:rPr>
          <w:color w:val="000000"/>
          <w:sz w:val="27"/>
          <w:lang w:val="el-GR"/>
        </w:rPr>
        <w:t>περ</w:t>
      </w:r>
      <w:proofErr w:type="spellEnd"/>
      <w:r w:rsidRPr="00C00907">
        <w:rPr>
          <w:color w:val="000000"/>
          <w:sz w:val="27"/>
          <w:lang w:val="el-GR"/>
        </w:rPr>
        <w:t>. α’ και β’, διατίθενται για την οριστική τοποθέτηση εκπαιδευτικών που βρίσκονται στη διάθεση των περιφερειακών υπηρεσιακών συμβουλίων και την εξέταση εμπρόθεσμων αιτήσεων μετάθεσης σχολικού έτους 2020-2021, οι οποίες δεν ικανοποιήθηκαν ως προς οποιαδήποτε επιλογή. Οι οργανικές θέσεις που απομένουν κενές, μετά την εξέταση των ως άνω αιτήσεων μετάθεσης, διατίθενται για διορισμό.</w:t>
      </w:r>
    </w:p>
    <w:p w:rsidR="00C31DFB" w:rsidRPr="00C00907" w:rsidRDefault="00C31DFB" w:rsidP="00C31DFB">
      <w:pPr>
        <w:spacing w:after="300"/>
        <w:rPr>
          <w:lang w:val="el-GR"/>
        </w:rPr>
      </w:pPr>
      <w:r w:rsidRPr="00C00907">
        <w:rPr>
          <w:b/>
          <w:color w:val="000000"/>
          <w:sz w:val="27"/>
          <w:lang w:val="el-GR"/>
        </w:rPr>
        <w:t>2.</w:t>
      </w:r>
      <w:r w:rsidRPr="00C00907">
        <w:rPr>
          <w:color w:val="000000"/>
          <w:sz w:val="27"/>
          <w:lang w:val="el-GR"/>
        </w:rPr>
        <w:t>α) Οι οργανικές θέσεις των νέων κλάδων της παρ. 1 του άρθρου 29 του ν. 4521/2018 (Α’ 38) του εκπαιδευτικού προσωπικού της δευτεροβάθμιας εκπαίδευσης ορίζονται ως εξής:</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4758"/>
        <w:gridCol w:w="4410"/>
      </w:tblGrid>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ΚΛΑΔΟΣ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ΑΡΙΘΜΟΣ ΘΕΣΕΩΝ</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ΔΕΟ2</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295</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ΤΕΟ2</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314</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ΠΕ78 ΚΟΙΝΩΝΙΚΩΝ ΕΠΙΣΤΗΜΩΝ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1.915</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lastRenderedPageBreak/>
              <w:t>ΠΕ79 ΜΟΥΣΙΚΗΣ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2.863</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ΠΕ80 ΟΙΚΟΝΟΜΙΑΣ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3.342</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ΠΕ81 ΠΟΛ.ΜΗΧΑΝΙΚΩΝ -ΑΡΧΙΤΕΚΤΟΝΩΝ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915</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ΠΕ82 ΜΗΧΑΝΟΛΟΓΩΝ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2.246</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ΠΕ83 ΗΛΕΚΤΡΟΛΟΓΩΝ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1.356</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ΠΕ84 ΗΛΕΚΤΡΟΝΙΚΩΝ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721</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ΠΕ85 ΧΗΜΙΚΩΝ ΜΗΧΑΝΙΚΩΝ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138</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ΠΕ86 ΠΛΗΡΟΦΟΡΙΚΗΣ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5.938</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ΠΕ87 ΥΓΕΙΑΣ - ΠΡΟΝΟΙΑΣ -ΕΥΕΞΙΑΣ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2.127</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sidRPr="00C00907">
              <w:rPr>
                <w:b/>
                <w:color w:val="000000"/>
                <w:sz w:val="27"/>
                <w:lang w:val="el-GR"/>
              </w:rPr>
              <w:t>ΠΕ88 ΓΕΩΠΟΝΙΑΣ, ΔΙΑΤΡΟΦΗΣ ΚΑΙ ΠΕΡΙΒΑΛΛΟΝΤΟΣ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1.635</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ΠΕ89 ΕΦΑΡΜΟΣΜΕΝΩΝ ΤΕΧΝΩΝ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332</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ΠΕ90 ΝΑΥΤΙΚΩΝ</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110</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ΠΕ91 ΘΕΑΤΡΙΚΗΣ ΑΓΩΓΗΣ</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76</w:t>
            </w:r>
          </w:p>
        </w:tc>
      </w:tr>
      <w:tr w:rsidR="00C31DFB" w:rsidTr="0023115E">
        <w:trPr>
          <w:trHeight w:val="60"/>
          <w:tblCellSpacing w:w="0" w:type="dxa"/>
        </w:trPr>
        <w:tc>
          <w:tcPr>
            <w:tcW w:w="6762"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ΣΥΝΟΛΟ</w:t>
            </w:r>
          </w:p>
        </w:tc>
        <w:tc>
          <w:tcPr>
            <w:tcW w:w="6958"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24.323</w:t>
            </w:r>
          </w:p>
        </w:tc>
      </w:tr>
    </w:tbl>
    <w:p w:rsidR="00C31DFB" w:rsidRPr="00C00907" w:rsidRDefault="00C31DFB" w:rsidP="00C31DFB">
      <w:pPr>
        <w:spacing w:after="300"/>
        <w:rPr>
          <w:lang w:val="el-GR"/>
        </w:rPr>
      </w:pPr>
      <w:r>
        <w:rPr>
          <w:color w:val="000000"/>
          <w:sz w:val="27"/>
        </w:rPr>
        <w:t>  </w:t>
      </w:r>
      <w:r>
        <w:rPr>
          <w:i/>
          <w:color w:val="000000"/>
          <w:sz w:val="27"/>
        </w:rPr>
        <w:t> </w:t>
      </w:r>
      <w:r w:rsidRPr="00C00907">
        <w:rPr>
          <w:i/>
          <w:color w:val="000000"/>
          <w:sz w:val="27"/>
          <w:lang w:val="el-GR"/>
        </w:rPr>
        <w:t xml:space="preserve">β) Οι οργανικές θέσεις των κλάδων ΤΕ01.04 ΨΥΚΤΙΚΟΙ, ΤΕ01.06 ΗΛΕΚΤΡΟΛΟΓΟΙ, ΤΕ01.07 ΗΛΕΚΤΡΟΝΙΚΟΙ, ΤΕ01.13 ΠΡΟΓΡΑΜΜΑΤΙΣΤΕΣ Η/Υ, ΤΕ01.19 ΚΟΜΜΩΤΙΚΗΣ, ΤΕ01.20 ΑΙΣΘΗΤΙΚΗΣ, ΤΕ01.25 ΑΡΓΥΡΟΧΡΥΣΟΧΟΪΑΣ, ΤΕ01.26 ΟΔΟΝΤΟΤΕΧΝΙΚΗΣ, ΤΕ01.29 ΒΟΗΘΩΝ ΙΑΤΡ. &amp; ΒΙΟΛ. ΕΡΓΑΣΤΗΡΙΩΝ, ΤΕ01.30 ΒΟΗΘΩΝ ΒΡΕΦΟΚΟΜΩΝ ΠΑΙΔΟΚΟΜΩΝ, ΤΕ01.31 ΧΕΙΡΙΣΤΕΣ ΙΑΤΡΙΚΩΝ ΣΥΣΚΕΥΩΝ (ΒΟΗΘ. ΑΚΤΙΝ.) και ΔΕ01.05 ΟΙΚΟΔΟΜΟΙ, ΔΕ01.13 ΞΥΛΟΥΡΓΟΙ, ΔΕ01.14 ΚΟΠΤΙΚΗΣ-ΡΑΠΤΙΚΗΣ, ΔΕ01.15 ΑΡΓΥΡΟΧΡΥΣΟΧΟΪΑΣ, ΔΕ01.17 ΚΟΜΜΩΤΙΚΗΣ, όπως αυτοί απαριθμούνται στις </w:t>
      </w:r>
      <w:proofErr w:type="spellStart"/>
      <w:r w:rsidRPr="00C00907">
        <w:rPr>
          <w:i/>
          <w:color w:val="000000"/>
          <w:sz w:val="27"/>
          <w:lang w:val="el-GR"/>
        </w:rPr>
        <w:t>περ</w:t>
      </w:r>
      <w:proofErr w:type="spellEnd"/>
      <w:r w:rsidRPr="00C00907">
        <w:rPr>
          <w:i/>
          <w:color w:val="000000"/>
          <w:sz w:val="27"/>
          <w:lang w:val="el-GR"/>
        </w:rPr>
        <w:t>. Β’ (ΤΕ Κατηγορία) και Γ’ (ΔΕ Κατηγορία) της παρ. 2 του άρθρου 29 του ν. 4521/2018 του εκπαιδευτικού προσωπικού της δευτεροβάθμιας εκπαίδευσης ορίζονται ως εξής:</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6668"/>
        <w:gridCol w:w="2500"/>
      </w:tblGrid>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ΚΛΑΔΟΣ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ΑΡΙΘΜΟΣ ΘΕΣΕΩΝ</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ΤΕΟ1.04 ΨΥΚΤΙΚΟΙ</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108</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TEOl.06 ΗΛΕΚΤΡΟΛΟΓΟΙ</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106</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TEOl.07 ΗΛΕΚΤΡΟΝΙΚΟΙ</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66</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TEOl.13 ΠΡΟΓΡΑΜΜΑΤΙΣΤΕΣ Η/Υ</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114</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TEOl.19 ΚΟΜΜΩΤΙΚΗΣ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327</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ΤΕΟ1.20 ΑΙΣΘΗΤΙΚΗΣ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8</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lastRenderedPageBreak/>
              <w:t xml:space="preserve">TEOl.25 </w:t>
            </w:r>
            <w:proofErr w:type="spellStart"/>
            <w:r>
              <w:rPr>
                <w:b/>
                <w:color w:val="000000"/>
                <w:sz w:val="27"/>
              </w:rPr>
              <w:t>ΑΡrΥΡΟΧΡΥΣΟΧΟΪΑΣ</w:t>
            </w:r>
            <w:proofErr w:type="spellEnd"/>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18</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ΤΕΟ1.26 ΟΔΟΝΤΟΤΕΧΝΙΚΗΣ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26</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sidRPr="00C00907">
              <w:rPr>
                <w:b/>
                <w:color w:val="000000"/>
                <w:sz w:val="27"/>
                <w:lang w:val="el-GR"/>
              </w:rPr>
              <w:t>ΤΕ01.29 ΒΟΗΘΩΝ ΙΑΤΡ.&amp;ΒΙΟΛ. ΕΡΓΑΣΤΗΡΙΩΝ</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18</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ΤΕΟ 1.30 ΒΟΗΘΟΙ ΒΡΕΦΟΚΟΜΩΝ - ΠΑΙΔΟΚΟΜΩΝ</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28</w:t>
            </w:r>
          </w:p>
        </w:tc>
      </w:tr>
      <w:tr w:rsidR="00C31DFB" w:rsidRPr="00C00907"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sidRPr="00C00907">
              <w:rPr>
                <w:b/>
                <w:color w:val="000000"/>
                <w:sz w:val="27"/>
                <w:lang w:val="el-GR"/>
              </w:rPr>
              <w:t>ΤΕΟ 1.31 ΧΕΙΡΙΣΤΕΣ ΙΑΤΡΙΚΩΝ ΣΥΣΚΕΥΩΝ (ΒΟΗΘ.</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Pr="00C00907" w:rsidRDefault="00C31DFB" w:rsidP="0023115E">
            <w:pPr>
              <w:spacing w:after="0"/>
              <w:rPr>
                <w:lang w:val="el-GR"/>
              </w:rPr>
            </w:pPr>
            <w:r>
              <w:rPr>
                <w:b/>
                <w:color w:val="000000"/>
                <w:sz w:val="27"/>
              </w:rPr>
              <w:t> </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ΑΚΤΙΝ.)</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8</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ΔΕ01.05 ΟΙΚΟΔΟΜΟΙ</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ΔΕΟ1.13 ΞΥΛΟΥΡΓΟΙ</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2</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ΔΕΟ1.14 ΚΟΠΤΙΚΗΣ - ΡΑΠΤΙΚΗΣ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color w:val="000000"/>
                <w:sz w:val="27"/>
              </w:rPr>
              <w:t>6</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 xml:space="preserve">ΔΕΟ1.15 </w:t>
            </w:r>
            <w:proofErr w:type="spellStart"/>
            <w:r>
              <w:rPr>
                <w:b/>
                <w:color w:val="000000"/>
                <w:sz w:val="27"/>
              </w:rPr>
              <w:t>ΑΡrΥΡΟΧΡΥΣΟΧΟΪΑΣ</w:t>
            </w:r>
            <w:proofErr w:type="spellEnd"/>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6</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ΔΕΟ1.15 ΚΟΜΜΩΤΙΚΗΣ</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19</w:t>
            </w:r>
          </w:p>
        </w:tc>
      </w:tr>
      <w:tr w:rsidR="00C31DFB" w:rsidTr="0023115E">
        <w:trPr>
          <w:trHeight w:val="60"/>
          <w:tblCellSpacing w:w="0" w:type="dxa"/>
        </w:trPr>
        <w:tc>
          <w:tcPr>
            <w:tcW w:w="10233"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ΣΥΝΟΛΟ</w:t>
            </w:r>
          </w:p>
        </w:tc>
        <w:tc>
          <w:tcPr>
            <w:tcW w:w="3487" w:type="dxa"/>
            <w:tcBorders>
              <w:top w:val="outset" w:sz="8" w:space="0" w:color="000000"/>
              <w:left w:val="outset" w:sz="8" w:space="0" w:color="000000"/>
              <w:bottom w:val="outset" w:sz="8" w:space="0" w:color="000000"/>
              <w:right w:val="outset" w:sz="8" w:space="0" w:color="000000"/>
            </w:tcBorders>
            <w:vAlign w:val="center"/>
          </w:tcPr>
          <w:p w:rsidR="00C31DFB" w:rsidRDefault="00C31DFB" w:rsidP="0023115E">
            <w:pPr>
              <w:spacing w:after="0"/>
            </w:pPr>
            <w:r>
              <w:rPr>
                <w:b/>
                <w:color w:val="000000"/>
                <w:sz w:val="27"/>
              </w:rPr>
              <w:t>862</w:t>
            </w:r>
          </w:p>
        </w:tc>
      </w:tr>
    </w:tbl>
    <w:p w:rsidR="00C31DFB" w:rsidRPr="00C00907" w:rsidRDefault="00C31DFB" w:rsidP="00C31DFB">
      <w:pPr>
        <w:spacing w:after="300"/>
        <w:rPr>
          <w:lang w:val="el-GR"/>
        </w:rPr>
      </w:pPr>
      <w:r w:rsidRPr="00C00907">
        <w:rPr>
          <w:b/>
          <w:i/>
          <w:color w:val="000000"/>
          <w:sz w:val="27"/>
          <w:lang w:val="el-GR"/>
        </w:rPr>
        <w:t>Σημ.:</w:t>
      </w:r>
      <w:r>
        <w:rPr>
          <w:i/>
          <w:color w:val="000000"/>
          <w:sz w:val="27"/>
        </w:rPr>
        <w:t> </w:t>
      </w:r>
      <w:r w:rsidRPr="00C00907">
        <w:rPr>
          <w:i/>
          <w:color w:val="000000"/>
          <w:sz w:val="27"/>
          <w:lang w:val="el-GR"/>
        </w:rPr>
        <w:t>για τους πίνακες ανατρέξτε στο ΦΕΚ</w:t>
      </w:r>
    </w:p>
    <w:p w:rsidR="00C31DFB" w:rsidRPr="00364193" w:rsidRDefault="00C31DFB" w:rsidP="00C31DFB">
      <w:pPr>
        <w:spacing w:after="0"/>
        <w:jc w:val="center"/>
        <w:rPr>
          <w:lang w:val="el-GR"/>
        </w:rPr>
      </w:pPr>
      <w:r w:rsidRPr="00364193">
        <w:rPr>
          <w:b/>
          <w:color w:val="000000"/>
          <w:sz w:val="27"/>
          <w:lang w:val="el-GR"/>
        </w:rPr>
        <w:t>Άρθρο 56 ΝΟΜΟΣ 4807/2021</w:t>
      </w:r>
    </w:p>
    <w:p w:rsidR="00C31DFB" w:rsidRPr="00364193" w:rsidRDefault="00C31DFB" w:rsidP="00C31DFB">
      <w:pPr>
        <w:spacing w:after="300"/>
        <w:jc w:val="center"/>
        <w:rPr>
          <w:lang w:val="el-GR"/>
        </w:rPr>
      </w:pPr>
      <w:r w:rsidRPr="00364193">
        <w:rPr>
          <w:color w:val="000000"/>
          <w:sz w:val="27"/>
          <w:lang w:val="el-GR"/>
        </w:rPr>
        <w:t xml:space="preserve">Ρυθμίσεις για το σχολικό έτος 2020-2021 Τροποποίηση του άρθρου 2 του </w:t>
      </w:r>
      <w:proofErr w:type="spellStart"/>
      <w:r w:rsidRPr="00364193">
        <w:rPr>
          <w:color w:val="000000"/>
          <w:sz w:val="27"/>
          <w:lang w:val="el-GR"/>
        </w:rPr>
        <w:t>π.δ</w:t>
      </w:r>
      <w:proofErr w:type="spellEnd"/>
      <w:r w:rsidRPr="00364193">
        <w:rPr>
          <w:color w:val="000000"/>
          <w:sz w:val="27"/>
          <w:lang w:val="el-GR"/>
        </w:rPr>
        <w:t>. 79/2017</w:t>
      </w:r>
    </w:p>
    <w:p w:rsidR="00C31DFB" w:rsidRPr="00364193" w:rsidRDefault="00C31DFB" w:rsidP="00C31DFB">
      <w:pPr>
        <w:spacing w:after="300"/>
        <w:rPr>
          <w:lang w:val="el-GR"/>
        </w:rPr>
      </w:pPr>
      <w:r w:rsidRPr="00364193">
        <w:rPr>
          <w:color w:val="000000"/>
          <w:sz w:val="27"/>
          <w:lang w:val="el-GR"/>
        </w:rPr>
        <w:t xml:space="preserve">Η παρ. 9 του άρθρου 2 του </w:t>
      </w:r>
      <w:proofErr w:type="spellStart"/>
      <w:r w:rsidRPr="00364193">
        <w:rPr>
          <w:color w:val="000000"/>
          <w:sz w:val="27"/>
          <w:lang w:val="el-GR"/>
        </w:rPr>
        <w:t>π.δ</w:t>
      </w:r>
      <w:proofErr w:type="spellEnd"/>
      <w:r w:rsidRPr="00364193">
        <w:rPr>
          <w:color w:val="000000"/>
          <w:sz w:val="27"/>
          <w:lang w:val="el-GR"/>
        </w:rPr>
        <w:t>. 79/2017 (Α’ 109) αντικαθίσταται ως εξής: «9. Αποκλειστικά για το σχολικό έτος 2020 2021: α) Το διδακτικό έτος λήγει στις 30 Ιουνίου. β) Η διδασκαλία των μαθημάτων λήγει στις 25 Ιουνίου. γ) Οι συμβάσεις εργασίας Ιδιωτικού Δικαίου Ορισμένου Χρόνου των αναπληρωτών εκπαιδευτικών και των μελών Ειδικού Εκπαιδευτικού Προσωπικού (Ε.Ε.Π.) και Ειδικού Βοηθητικού Προσωπικού (Ε.Β.Π.), που απασχολούνται στην πρωτοβάθμια εκπαίδευση παρατείνονται μέχρι τις 30 Ιουνίου 2021. Κατά παρέκκλιση κάθε άλλης διάταξης, για την παραπάνω παράταση δεν απαιτούνται υπογραφή τροποποιητικής σύμβασης εργασίας και ανάρτηση της περίληψης αυτής στη Διαύγεια.».</w:t>
      </w:r>
    </w:p>
    <w:p w:rsidR="00C31DFB" w:rsidRPr="006403C2" w:rsidRDefault="00C31DFB" w:rsidP="00C31DFB">
      <w:pPr>
        <w:spacing w:after="0"/>
        <w:jc w:val="center"/>
        <w:rPr>
          <w:lang w:val="el-GR"/>
        </w:rPr>
      </w:pPr>
      <w:r w:rsidRPr="006403C2">
        <w:rPr>
          <w:b/>
          <w:color w:val="000000"/>
          <w:sz w:val="27"/>
          <w:lang w:val="el-GR"/>
        </w:rPr>
        <w:t>Άρθρο 57 ΝΟΜΟΣ 4807/2021</w:t>
      </w:r>
    </w:p>
    <w:p w:rsidR="00C31DFB" w:rsidRPr="006403C2" w:rsidRDefault="00C31DFB" w:rsidP="00C31DFB">
      <w:pPr>
        <w:spacing w:after="300"/>
        <w:jc w:val="center"/>
        <w:rPr>
          <w:lang w:val="el-GR"/>
        </w:rPr>
      </w:pPr>
      <w:r w:rsidRPr="006403C2">
        <w:rPr>
          <w:color w:val="000000"/>
          <w:sz w:val="27"/>
          <w:lang w:val="el-GR"/>
        </w:rPr>
        <w:t>Μεταβατικές ρυθμίσεις για το Εθνικό Σύστημα Επαγγελματικής Εκπαίδευσης, Κατάρτισης και Διά Βίου Μάθησης Τροποποίηση του άρθρου 169 του ν. 4763/2020</w:t>
      </w:r>
    </w:p>
    <w:p w:rsidR="00C31DFB" w:rsidRPr="006403C2" w:rsidRDefault="00C31DFB" w:rsidP="00C31DFB">
      <w:pPr>
        <w:spacing w:after="300"/>
        <w:rPr>
          <w:lang w:val="el-GR"/>
        </w:rPr>
      </w:pPr>
      <w:r w:rsidRPr="006403C2">
        <w:rPr>
          <w:color w:val="000000"/>
          <w:sz w:val="27"/>
          <w:lang w:val="el-GR"/>
        </w:rPr>
        <w:t xml:space="preserve">Στο άρθρο 169 του ν. 4763/2020 (Α’ 254) προστίθεται παρ. 32 ως εξής: «32. Ειδικά κατά τα σχολικά έτη 2020-2021 και 2021-2022, στους αποφοίτους των </w:t>
      </w:r>
      <w:r w:rsidRPr="006403C2">
        <w:rPr>
          <w:color w:val="000000"/>
          <w:sz w:val="27"/>
          <w:lang w:val="el-GR"/>
        </w:rPr>
        <w:lastRenderedPageBreak/>
        <w:t>ΕΠΑ.Σ. Μαθητείας του Ο.Α.Ε.Δ. και στους αποφοίτους των ΕΠΑ.Σ. που εποπτεύονται από άλλα Υπουργεία, χορηγείται Πτυχίο Επαγγελματικής Εκπαίδευσης και Κατάρτισης επιπέδου 3, σύμφωνα με τα οριζόμενα στο άρθρο 14 και δεν απαιτείται για αυτούς η συμμετοχή τους σε εξετάσεις πιστοποίησης.».</w:t>
      </w:r>
    </w:p>
    <w:p w:rsidR="00C31DFB" w:rsidRPr="0046438B" w:rsidRDefault="00C31DFB" w:rsidP="00C31DFB">
      <w:pPr>
        <w:spacing w:after="0"/>
        <w:jc w:val="center"/>
        <w:rPr>
          <w:lang w:val="el-GR"/>
        </w:rPr>
      </w:pPr>
      <w:r w:rsidRPr="0046438B">
        <w:rPr>
          <w:b/>
          <w:color w:val="000000"/>
          <w:sz w:val="27"/>
          <w:lang w:val="el-GR"/>
        </w:rPr>
        <w:t>Άρθρο 60 ΝΟΜΟΣ 4807/2021</w:t>
      </w:r>
    </w:p>
    <w:p w:rsidR="00C31DFB" w:rsidRPr="0046438B" w:rsidRDefault="00C31DFB" w:rsidP="00C31DFB">
      <w:pPr>
        <w:spacing w:after="300"/>
        <w:jc w:val="center"/>
        <w:rPr>
          <w:lang w:val="el-GR"/>
        </w:rPr>
      </w:pPr>
      <w:r w:rsidRPr="0046438B">
        <w:rPr>
          <w:color w:val="000000"/>
          <w:sz w:val="27"/>
          <w:lang w:val="el-GR"/>
        </w:rPr>
        <w:t>Έναρξη ισχύος</w:t>
      </w:r>
    </w:p>
    <w:p w:rsidR="00C31DFB" w:rsidRPr="0046438B" w:rsidRDefault="00C31DFB" w:rsidP="00C31DFB">
      <w:pPr>
        <w:spacing w:after="300"/>
        <w:rPr>
          <w:lang w:val="el-GR"/>
        </w:rPr>
      </w:pPr>
      <w:r w:rsidRPr="0046438B">
        <w:rPr>
          <w:b/>
          <w:color w:val="000000"/>
          <w:sz w:val="27"/>
          <w:lang w:val="el-GR"/>
        </w:rPr>
        <w:t>1.</w:t>
      </w:r>
      <w:r w:rsidRPr="0046438B">
        <w:rPr>
          <w:color w:val="000000"/>
          <w:sz w:val="27"/>
          <w:lang w:val="el-GR"/>
        </w:rPr>
        <w:t>Τα άρθρα 52 έως 54 τίθενται σε ισχύ από το σχολικό έτος 2021-2022.</w:t>
      </w:r>
    </w:p>
    <w:p w:rsidR="00C31DFB" w:rsidRPr="0046438B" w:rsidRDefault="00C31DFB" w:rsidP="00C31DFB">
      <w:pPr>
        <w:spacing w:after="300"/>
        <w:rPr>
          <w:lang w:val="el-GR"/>
        </w:rPr>
      </w:pPr>
      <w:r w:rsidRPr="0046438B">
        <w:rPr>
          <w:b/>
          <w:color w:val="000000"/>
          <w:sz w:val="27"/>
          <w:lang w:val="el-GR"/>
        </w:rPr>
        <w:t>2.</w:t>
      </w:r>
      <w:r w:rsidRPr="0046438B">
        <w:rPr>
          <w:color w:val="000000"/>
          <w:sz w:val="27"/>
          <w:lang w:val="el-GR"/>
        </w:rPr>
        <w:t>Το άρθρο 59 τίθεται σε ισχύ από την έναρξη ισχύος του άρθρου 68 του ν. 4235/2014 (Α’ 32).</w:t>
      </w:r>
    </w:p>
    <w:p w:rsidR="003D41C6" w:rsidRDefault="003D41C6">
      <w:pPr>
        <w:spacing w:after="300"/>
        <w:rPr>
          <w:color w:val="000000"/>
          <w:sz w:val="27"/>
          <w:lang w:val="el-GR"/>
        </w:rPr>
      </w:pPr>
    </w:p>
    <w:p w:rsidR="003D41C6" w:rsidRPr="003D41C6" w:rsidRDefault="003D41C6">
      <w:pPr>
        <w:spacing w:after="300"/>
        <w:rPr>
          <w:lang w:val="el-GR"/>
        </w:rPr>
      </w:pPr>
    </w:p>
    <w:sectPr w:rsidR="003D41C6" w:rsidRPr="003D41C6" w:rsidSect="000A337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37E"/>
    <w:rsid w:val="000A337E"/>
    <w:rsid w:val="003D41C6"/>
    <w:rsid w:val="00C31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sid w:val="000A337E"/>
    <w:rPr>
      <w:color w:val="0000FF" w:themeColor="hyperlink"/>
      <w:u w:val="single"/>
    </w:rPr>
  </w:style>
  <w:style w:type="table" w:styleId="a8">
    <w:name w:val="Table Grid"/>
    <w:basedOn w:val="a1"/>
    <w:uiPriority w:val="59"/>
    <w:rsid w:val="000A3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A33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2555</Words>
  <Characters>13801</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3</cp:revision>
  <dcterms:created xsi:type="dcterms:W3CDTF">2021-07-14T07:45:00Z</dcterms:created>
  <dcterms:modified xsi:type="dcterms:W3CDTF">2021-07-14T07:53:00Z</dcterms:modified>
</cp:coreProperties>
</file>