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36" w:rsidRDefault="0064665C" w:rsidP="0064665C">
      <w:pPr>
        <w:rPr>
          <w:b/>
          <w:sz w:val="28"/>
          <w:szCs w:val="28"/>
        </w:rPr>
      </w:pPr>
      <w:r w:rsidRPr="0064665C">
        <w:rPr>
          <w:b/>
          <w:sz w:val="28"/>
          <w:szCs w:val="28"/>
        </w:rPr>
        <w:t>ΦΕΚ 449/τ. Γ’/03.04.2007</w:t>
      </w:r>
    </w:p>
    <w:p w:rsidR="0064665C" w:rsidRDefault="0064665C" w:rsidP="0064665C">
      <w:pPr>
        <w:rPr>
          <w:sz w:val="24"/>
          <w:szCs w:val="24"/>
        </w:rPr>
      </w:pPr>
      <w:r w:rsidRPr="0064665C">
        <w:rPr>
          <w:sz w:val="28"/>
          <w:szCs w:val="28"/>
        </w:rPr>
        <w:t>[</w:t>
      </w:r>
      <w:r w:rsidRPr="0064665C">
        <w:rPr>
          <w:sz w:val="24"/>
          <w:szCs w:val="24"/>
        </w:rPr>
        <w:t>Υ.Α. 27922/Γ6]</w:t>
      </w:r>
      <w:r>
        <w:rPr>
          <w:sz w:val="24"/>
          <w:szCs w:val="24"/>
        </w:rPr>
        <w:t>:</w:t>
      </w:r>
    </w:p>
    <w:p w:rsidR="0064665C" w:rsidRDefault="0064665C" w:rsidP="0064665C">
      <w:pPr>
        <w:rPr>
          <w:b/>
          <w:sz w:val="24"/>
          <w:szCs w:val="24"/>
          <w:u w:val="single"/>
        </w:rPr>
      </w:pPr>
      <w:r w:rsidRPr="0064665C">
        <w:rPr>
          <w:b/>
          <w:sz w:val="24"/>
          <w:szCs w:val="24"/>
        </w:rPr>
        <w:t>Α’]</w:t>
      </w:r>
      <w:r>
        <w:rPr>
          <w:sz w:val="24"/>
          <w:szCs w:val="24"/>
        </w:rPr>
        <w:t xml:space="preserve"> </w:t>
      </w:r>
      <w:r w:rsidRPr="0064665C">
        <w:rPr>
          <w:b/>
          <w:sz w:val="24"/>
          <w:szCs w:val="24"/>
          <w:u w:val="single"/>
        </w:rPr>
        <w:t>«Καθήκοντα και αρμοδιότητες εκπαιδευτικών Ειδικής Αγωγής»</w:t>
      </w:r>
    </w:p>
    <w:p w:rsidR="0064665C" w:rsidRDefault="0064665C" w:rsidP="0064665C">
      <w:pPr>
        <w:rPr>
          <w:b/>
          <w:sz w:val="24"/>
          <w:szCs w:val="24"/>
          <w:u w:val="single"/>
        </w:rPr>
      </w:pPr>
    </w:p>
    <w:p w:rsidR="0064665C" w:rsidRDefault="0064665C" w:rsidP="0064665C">
      <w:pPr>
        <w:ind w:firstLine="720"/>
        <w:rPr>
          <w:sz w:val="24"/>
          <w:szCs w:val="24"/>
        </w:rPr>
      </w:pPr>
      <w:r w:rsidRPr="0064665C">
        <w:rPr>
          <w:sz w:val="24"/>
          <w:szCs w:val="24"/>
        </w:rPr>
        <w:t>Οι εκπαιδευτικοί που υπηρετούν στις σχολικές δομές της ειδικής αγωγής, έχο</w:t>
      </w:r>
      <w:r>
        <w:rPr>
          <w:sz w:val="24"/>
          <w:szCs w:val="24"/>
        </w:rPr>
        <w:t>υν όλα τα καθήκοντα και τις αρ</w:t>
      </w:r>
      <w:r w:rsidRPr="0064665C">
        <w:rPr>
          <w:sz w:val="24"/>
          <w:szCs w:val="24"/>
        </w:rPr>
        <w:t xml:space="preserve">μοδιότητες που καθορίζονται από την υπ’ </w:t>
      </w:r>
      <w:proofErr w:type="spellStart"/>
      <w:r w:rsidRPr="0064665C">
        <w:rPr>
          <w:sz w:val="24"/>
          <w:szCs w:val="24"/>
        </w:rPr>
        <w:t>αριθμ</w:t>
      </w:r>
      <w:proofErr w:type="spellEnd"/>
      <w:r w:rsidRPr="0064665C">
        <w:rPr>
          <w:sz w:val="24"/>
          <w:szCs w:val="24"/>
        </w:rPr>
        <w:t xml:space="preserve">. Φ. 353.1/ 324/105657/Δ1 υπουργική απόφαση και ειδικότερα: </w:t>
      </w:r>
    </w:p>
    <w:p w:rsidR="009102C6" w:rsidRDefault="005601D9" w:rsidP="005601D9">
      <w:pPr>
        <w:jc w:val="both"/>
        <w:rPr>
          <w:b/>
          <w:sz w:val="24"/>
          <w:szCs w:val="24"/>
          <w:u w:val="single"/>
        </w:rPr>
      </w:pPr>
      <w:r w:rsidRPr="005601D9">
        <w:rPr>
          <w:b/>
          <w:sz w:val="24"/>
          <w:szCs w:val="24"/>
          <w:u w:val="single"/>
        </w:rPr>
        <w:t>Εκπαιδευτικοί που παρέχουν διδασκαλία στο σπίτι</w:t>
      </w:r>
      <w:r w:rsidR="009102C6">
        <w:rPr>
          <w:b/>
          <w:sz w:val="24"/>
          <w:szCs w:val="24"/>
          <w:u w:val="single"/>
        </w:rPr>
        <w:t>:</w:t>
      </w:r>
      <w:r w:rsidRPr="005601D9">
        <w:rPr>
          <w:b/>
          <w:sz w:val="24"/>
          <w:szCs w:val="24"/>
          <w:u w:val="single"/>
        </w:rPr>
        <w:t xml:space="preserve"> </w:t>
      </w:r>
    </w:p>
    <w:p w:rsidR="009102C6" w:rsidRDefault="005601D9" w:rsidP="005601D9">
      <w:pPr>
        <w:jc w:val="both"/>
        <w:rPr>
          <w:sz w:val="24"/>
          <w:szCs w:val="24"/>
        </w:rPr>
      </w:pPr>
      <w:r w:rsidRPr="009102C6">
        <w:rPr>
          <w:sz w:val="24"/>
          <w:szCs w:val="24"/>
        </w:rPr>
        <w:t>1. Ενημερώνονται από το σχολείο και την οικογένεια για τους ιδιαίτερους</w:t>
      </w:r>
      <w:r w:rsidR="009102C6">
        <w:rPr>
          <w:sz w:val="24"/>
          <w:szCs w:val="24"/>
        </w:rPr>
        <w:t xml:space="preserve"> λόγους, για τους οποίους ο μα</w:t>
      </w:r>
      <w:r w:rsidRPr="009102C6">
        <w:rPr>
          <w:sz w:val="24"/>
          <w:szCs w:val="24"/>
        </w:rPr>
        <w:t>θητής, που αναλαμβάνουν να υποστηρίξουν, αδυνατεί να παρακολουθήσει το πρόγραμμα στο σχολείο, και συνεργάζονται με τ</w:t>
      </w:r>
      <w:r w:rsidR="009102C6">
        <w:rPr>
          <w:sz w:val="24"/>
          <w:szCs w:val="24"/>
        </w:rPr>
        <w:t>ους φορείς του προγράμματος θε</w:t>
      </w:r>
      <w:r w:rsidRPr="009102C6">
        <w:rPr>
          <w:sz w:val="24"/>
          <w:szCs w:val="24"/>
        </w:rPr>
        <w:t xml:space="preserve">ραπείας του παιδιού. </w:t>
      </w:r>
    </w:p>
    <w:p w:rsidR="009102C6" w:rsidRDefault="005601D9" w:rsidP="005601D9">
      <w:pPr>
        <w:jc w:val="both"/>
        <w:rPr>
          <w:sz w:val="24"/>
          <w:szCs w:val="24"/>
        </w:rPr>
      </w:pPr>
      <w:r w:rsidRPr="009102C6">
        <w:rPr>
          <w:sz w:val="24"/>
          <w:szCs w:val="24"/>
        </w:rPr>
        <w:t xml:space="preserve">2. Συγκεντρώνουν πληροφορίες για το ιστορικό του μαθητή από την οικογένεια και ενημερώνονται για τον ιδιαίτερο τρόπο της εκπαιδευτικής αντιμετώπισης, από το σχολικό σύμβουλο ειδικής αγωγής. </w:t>
      </w:r>
    </w:p>
    <w:p w:rsidR="009102C6" w:rsidRDefault="005601D9" w:rsidP="005601D9">
      <w:pPr>
        <w:jc w:val="both"/>
        <w:rPr>
          <w:sz w:val="24"/>
          <w:szCs w:val="24"/>
        </w:rPr>
      </w:pPr>
      <w:r w:rsidRPr="009102C6">
        <w:rPr>
          <w:sz w:val="24"/>
          <w:szCs w:val="24"/>
        </w:rPr>
        <w:t>3. Συνεργάζονται με το σχολικό σύμβουλο ειδικής αγωγής για τον καθο</w:t>
      </w:r>
      <w:r w:rsidR="009102C6">
        <w:rPr>
          <w:sz w:val="24"/>
          <w:szCs w:val="24"/>
        </w:rPr>
        <w:t>ρισμό και την εφαρμογή του ωρα</w:t>
      </w:r>
      <w:r w:rsidRPr="009102C6">
        <w:rPr>
          <w:sz w:val="24"/>
          <w:szCs w:val="24"/>
        </w:rPr>
        <w:t>ρίου εργασίας, ανάλογ</w:t>
      </w:r>
      <w:r w:rsidR="009102C6">
        <w:rPr>
          <w:sz w:val="24"/>
          <w:szCs w:val="24"/>
        </w:rPr>
        <w:t>α με την ιδιαιτερότητα κάθε πε</w:t>
      </w:r>
      <w:r w:rsidRPr="009102C6">
        <w:rPr>
          <w:sz w:val="24"/>
          <w:szCs w:val="24"/>
        </w:rPr>
        <w:t xml:space="preserve">ρίπτωσης, και προβαίνουν στη σύνταξη του ατομικού εκπαιδευτικού προγράμματος διδασκαλίας, ύστερα από μαθησιακή αξιολόγηση. </w:t>
      </w:r>
    </w:p>
    <w:p w:rsidR="009102C6" w:rsidRDefault="005601D9" w:rsidP="005601D9">
      <w:pPr>
        <w:jc w:val="both"/>
        <w:rPr>
          <w:sz w:val="24"/>
          <w:szCs w:val="24"/>
        </w:rPr>
      </w:pPr>
      <w:r w:rsidRPr="009102C6">
        <w:rPr>
          <w:sz w:val="24"/>
          <w:szCs w:val="24"/>
        </w:rPr>
        <w:t>4. Τηρούν εβδομαδιαίο ημερολόγιο δραστηριοτήτων με ημερήσιες καταγραφές του προγράμματος του μ</w:t>
      </w:r>
      <w:r w:rsidR="009102C6">
        <w:rPr>
          <w:sz w:val="24"/>
          <w:szCs w:val="24"/>
        </w:rPr>
        <w:t>α</w:t>
      </w:r>
      <w:r w:rsidRPr="009102C6">
        <w:rPr>
          <w:sz w:val="24"/>
          <w:szCs w:val="24"/>
        </w:rPr>
        <w:t>θητή. Οι μαθητές που παρουσιάζουν ιδιαίτερη δυσκολία και έχουν ανάγκη ειδικής</w:t>
      </w:r>
      <w:r w:rsidR="009102C6">
        <w:rPr>
          <w:sz w:val="24"/>
          <w:szCs w:val="24"/>
        </w:rPr>
        <w:t xml:space="preserve"> διεπιστημονικής στήριξης, υπο</w:t>
      </w:r>
      <w:r w:rsidRPr="009102C6">
        <w:rPr>
          <w:sz w:val="24"/>
          <w:szCs w:val="24"/>
        </w:rPr>
        <w:t>στηρίζονται από το σχολικό σύμβουλο ειδικής αγωγής, το ΚΔΑΥ και την ομάδα θεραπείας.</w:t>
      </w:r>
    </w:p>
    <w:p w:rsidR="009102C6" w:rsidRDefault="005601D9" w:rsidP="005601D9">
      <w:pPr>
        <w:jc w:val="both"/>
        <w:rPr>
          <w:sz w:val="24"/>
          <w:szCs w:val="24"/>
        </w:rPr>
      </w:pPr>
      <w:r w:rsidRPr="009102C6">
        <w:rPr>
          <w:sz w:val="24"/>
          <w:szCs w:val="24"/>
        </w:rPr>
        <w:t xml:space="preserve"> 5. Διευκολύνουν την </w:t>
      </w:r>
      <w:r w:rsidR="009102C6">
        <w:rPr>
          <w:sz w:val="24"/>
          <w:szCs w:val="24"/>
        </w:rPr>
        <w:t>ένταξη του μαθητή, όταν επανέλ</w:t>
      </w:r>
      <w:r w:rsidRPr="009102C6">
        <w:rPr>
          <w:sz w:val="24"/>
          <w:szCs w:val="24"/>
        </w:rPr>
        <w:t xml:space="preserve">θει στην τάξη, με την προσαρμογή του εκπαιδευτικού προγράμματος σε συνεννόηση με τον εκπαιδευτικό της τάξης, </w:t>
      </w:r>
    </w:p>
    <w:p w:rsidR="009102C6" w:rsidRDefault="005601D9" w:rsidP="005601D9">
      <w:pPr>
        <w:jc w:val="both"/>
        <w:rPr>
          <w:sz w:val="24"/>
          <w:szCs w:val="24"/>
        </w:rPr>
      </w:pPr>
      <w:r w:rsidRPr="009102C6">
        <w:rPr>
          <w:sz w:val="24"/>
          <w:szCs w:val="24"/>
        </w:rPr>
        <w:t xml:space="preserve">6. Υποβοηθούν προγράμματα ένταξης του μαθητή στη σχολική τάξη και γενικότερα στη σχολική ζωή, όταν αυτό είναι εφικτό. </w:t>
      </w:r>
    </w:p>
    <w:p w:rsidR="0064665C" w:rsidRPr="001C78C4" w:rsidRDefault="005601D9" w:rsidP="005601D9">
      <w:pPr>
        <w:jc w:val="both"/>
        <w:rPr>
          <w:sz w:val="24"/>
          <w:szCs w:val="24"/>
        </w:rPr>
      </w:pPr>
      <w:r w:rsidRPr="009102C6">
        <w:rPr>
          <w:sz w:val="24"/>
          <w:szCs w:val="24"/>
        </w:rPr>
        <w:t>7. Συντάσσουν και υποβάλλουν ατομικό εκπαιδευτικό πρόγραμμα του μαθητή σε τρία αντίτυπα στο σχολικό σύμβουλο ειδικής αγωγής και συνεργάζονται μαζί του σε τακτά χρονικά διαστήματα και άμεσα, όταν προκύπτει ιδιαίτερο πρόβλημα</w:t>
      </w:r>
      <w:r w:rsidRPr="005601D9">
        <w:rPr>
          <w:b/>
          <w:sz w:val="24"/>
          <w:szCs w:val="24"/>
          <w:u w:val="single"/>
        </w:rPr>
        <w:t>.</w:t>
      </w:r>
    </w:p>
    <w:sectPr w:rsidR="0064665C" w:rsidRPr="001C78C4" w:rsidSect="003242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1572"/>
    <w:multiLevelType w:val="hybridMultilevel"/>
    <w:tmpl w:val="57885152"/>
    <w:lvl w:ilvl="0" w:tplc="3A38C5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A38"/>
    <w:rsid w:val="00127EC3"/>
    <w:rsid w:val="00146EE6"/>
    <w:rsid w:val="001C78C4"/>
    <w:rsid w:val="00324236"/>
    <w:rsid w:val="005601D9"/>
    <w:rsid w:val="0064665C"/>
    <w:rsid w:val="00866E77"/>
    <w:rsid w:val="009102C6"/>
    <w:rsid w:val="00A748FA"/>
    <w:rsid w:val="00C27E68"/>
    <w:rsid w:val="00E97A38"/>
    <w:rsid w:val="00FA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Μένια PC</dc:creator>
  <cp:lastModifiedBy>Μένια PC</cp:lastModifiedBy>
  <cp:revision>3</cp:revision>
  <dcterms:created xsi:type="dcterms:W3CDTF">2019-07-31T09:23:00Z</dcterms:created>
  <dcterms:modified xsi:type="dcterms:W3CDTF">2019-07-31T09:24:00Z</dcterms:modified>
</cp:coreProperties>
</file>